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32EB2" w14:textId="026BB85D" w:rsidR="006029F1" w:rsidRPr="00D237FB" w:rsidRDefault="00D237FB">
      <w:pPr>
        <w:rPr>
          <w:rFonts w:ascii="Calibri" w:hAnsi="Calibri" w:cs="Calibri"/>
          <w:b/>
          <w:bCs/>
        </w:rPr>
      </w:pPr>
      <w:r w:rsidRPr="00D237FB">
        <w:rPr>
          <w:rFonts w:ascii="Calibri" w:hAnsi="Calibri" w:cs="Calibri"/>
          <w:b/>
          <w:bCs/>
        </w:rPr>
        <w:t>Santrauka</w:t>
      </w:r>
    </w:p>
    <w:p w14:paraId="1E902054" w14:textId="3C843A6C" w:rsidR="00D237FB" w:rsidRPr="00D237FB" w:rsidRDefault="00D237FB" w:rsidP="00D237FB">
      <w:pPr>
        <w:pStyle w:val="Default"/>
      </w:pPr>
      <w:r w:rsidRPr="00D237FB">
        <w:t>Šis projektinis tyrimas skirtas „lietuviškos tradicijos“, kaip vertybinės kategorijos kūrimo ir palaikymo Lenkijos lietuvių šeimoje ir lokaliojebendruomenėje, Punske ir jo apylinkėse, atskleidimui. Tai pirmas etnologinis projektas Lietuvoje, kurio dalyviai iš skirtingų valstybiųinstitucijų, Lietuvos istorijos instituto ir Punsko lietuvių kultūros namų, sukurtų bendrą produktą: Punske ir jo apylinkėse surinktų laukotyrimų duomenų pagrindu, parengtų mokslines publikacijas. Lauko tyrimai Punske, vykdomi Punsko lietuvių kultūros namų atstovo, įtrauktųįvairaus amžiaus respondentus, sutikusius atsakyti į du LII etnologų parengtų klausimynų klausimus, skirtus tėvų ir senelių pagerbimo irmirusiųjų paminėjimo papročiams atskleisti. Planuojama po 30 interviu apklausiant 18-25, 26-60 ir vyresnius negu 60 metų amžiausrespondentus pagal kiekvieną etnografinių klausimų lapą (iš viso 180 klausimynų). Lauko tyrimų duomenys būtų pagrindinis šaltinis LIIetnologams parengti du straipsnius į recenzuojamus Lietuvos mokslinius žurnalus, preliminariais pavadinimais „Mirusiųjų paminėjimošventės Punsko apylinkių šeimose“ ir „Tėvų ir senelių pagerbimo papročiai Punsko apylinkėse“. Sukaupti lauko tyrimų duomenys būtųsaugomi LII bibliotekos rankraštyno Etnologijos fonde. Mokslinės publikacijos, viešos paskaitos Punsko bendruomenei ir netgi pati laukotyrimų eiga, bei rezultatų pristatymas visuomenei turėtų ne tik mokslinę lituanistinę, bet ir taikomąją vertę, siekiant didinti lituanistinių</w:t>
      </w:r>
      <w:r>
        <w:t xml:space="preserve"> </w:t>
      </w:r>
      <w:r w:rsidRPr="00D237FB">
        <w:t xml:space="preserve">mokslinių tyrimų rezultatų poveikį Lenkijos lietuvių bendruomenei, nes tyrimas koncentruojasi į šeimą, vieną iš svarbiausių etninį tapatumąformuojančių institucijų ir lokalią bendruomenę. </w:t>
      </w:r>
    </w:p>
    <w:p w14:paraId="4594DAF1" w14:textId="77777777" w:rsidR="00D237FB" w:rsidRDefault="00D237FB">
      <w:pPr>
        <w:rPr>
          <w:rFonts w:ascii="Calibri" w:hAnsi="Calibri" w:cs="Calibri"/>
        </w:rPr>
      </w:pPr>
    </w:p>
    <w:p w14:paraId="2C815A7B" w14:textId="7763AA9A" w:rsidR="00D237FB" w:rsidRPr="00D237FB" w:rsidRDefault="00D237FB">
      <w:pPr>
        <w:rPr>
          <w:rFonts w:ascii="Calibri" w:hAnsi="Calibri" w:cs="Calibri"/>
          <w:b/>
          <w:bCs/>
        </w:rPr>
      </w:pPr>
      <w:r w:rsidRPr="00D237FB">
        <w:rPr>
          <w:rFonts w:ascii="Calibri" w:hAnsi="Calibri" w:cs="Calibri"/>
          <w:b/>
          <w:bCs/>
        </w:rPr>
        <w:t>Summary</w:t>
      </w:r>
    </w:p>
    <w:p w14:paraId="4EC69597" w14:textId="4C8AE72D" w:rsidR="00D237FB" w:rsidRPr="00D237FB" w:rsidRDefault="00D237FB" w:rsidP="00D237FB">
      <w:pPr>
        <w:pStyle w:val="Default"/>
      </w:pPr>
      <w:r w:rsidRPr="00D237FB">
        <w:t>This project study would be dedicated to revealing the “Lithuanian tradition” as a value category in the family of the Punskas area. This</w:t>
      </w:r>
      <w:r>
        <w:t xml:space="preserve"> </w:t>
      </w:r>
      <w:r w:rsidRPr="00D237FB">
        <w:t>would be the first ethnological project in Lithuania, in which participants from different states institutions, the Lithuanian Institute of</w:t>
      </w:r>
      <w:r>
        <w:t xml:space="preserve"> </w:t>
      </w:r>
      <w:r w:rsidRPr="00D237FB">
        <w:t>History and the Punskas Lithuanian Cultural House, would create a common product – field research data, allowing for the preparation of</w:t>
      </w:r>
      <w:r>
        <w:t xml:space="preserve"> </w:t>
      </w:r>
      <w:r w:rsidRPr="00D237FB">
        <w:t>scientific publications. Field research would involve people of various ages, who would answer two ethnographic questionnaires dedicated</w:t>
      </w:r>
      <w:r>
        <w:t xml:space="preserve"> </w:t>
      </w:r>
      <w:r w:rsidRPr="00D237FB">
        <w:t>to the customs of honoring parents and grandparents and commemorating the dead. It is planned to conduct 30 interviews, surveying</w:t>
      </w:r>
      <w:r>
        <w:t xml:space="preserve"> </w:t>
      </w:r>
      <w:r w:rsidRPr="00D237FB">
        <w:t>people aged 18-25, 26-60 and over 60 according to each ethnographic questionnaire (total 180 questionnaires). Field research data would</w:t>
      </w:r>
      <w:r>
        <w:t xml:space="preserve"> </w:t>
      </w:r>
      <w:r w:rsidRPr="00D237FB">
        <w:t>be the main source for two articles by ethnologists of the Lithuanian Institute of History in prestigious peer-reviewed Lithuanian scientific</w:t>
      </w:r>
      <w:r>
        <w:t xml:space="preserve"> </w:t>
      </w:r>
      <w:r w:rsidRPr="00D237FB">
        <w:t>journals, tentatively titled “Celebration of the Dead in the Families of the Punskas Area” and “Celebration of Honoring Parents and</w:t>
      </w:r>
      <w:r>
        <w:t xml:space="preserve"> </w:t>
      </w:r>
      <w:r w:rsidRPr="00D237FB">
        <w:t>Grandparents in the Punskas Area”. Scientific publications, public lectures for the Punsk community, and even the course of field researchitself and the presentation of results to the public would have not only scientific value to Lithuanian Studies, but also applied value in orderto increase the impact of Lithuanian scientific research results on the Polish Lithuanian community, since the research focuses on the family,</w:t>
      </w:r>
      <w:r>
        <w:t xml:space="preserve"> </w:t>
      </w:r>
      <w:r w:rsidRPr="00D237FB">
        <w:t>one of the most important institutions shaping ethnical identity and local community.</w:t>
      </w:r>
    </w:p>
    <w:p w14:paraId="79C0E023" w14:textId="77777777" w:rsidR="00D237FB" w:rsidRDefault="00D237FB">
      <w:pPr>
        <w:rPr>
          <w:rFonts w:ascii="Calibri" w:hAnsi="Calibri" w:cs="Calibri"/>
        </w:rPr>
      </w:pPr>
    </w:p>
    <w:p w14:paraId="2FB1698E" w14:textId="77777777" w:rsidR="00D237FB" w:rsidRPr="00D237FB" w:rsidRDefault="00D237FB">
      <w:pPr>
        <w:rPr>
          <w:rFonts w:ascii="Calibri" w:hAnsi="Calibri" w:cs="Calibri"/>
        </w:rPr>
      </w:pPr>
    </w:p>
    <w:sectPr w:rsidR="00D237FB" w:rsidRPr="00D237F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FB"/>
    <w:rsid w:val="000A20EA"/>
    <w:rsid w:val="0049341A"/>
    <w:rsid w:val="006029F1"/>
    <w:rsid w:val="00746098"/>
    <w:rsid w:val="00D237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4ABAB"/>
  <w15:chartTrackingRefBased/>
  <w15:docId w15:val="{309899C1-8561-48CE-AC69-3E57675A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7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7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7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7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7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7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7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7FB"/>
    <w:rPr>
      <w:rFonts w:eastAsiaTheme="majorEastAsia" w:cstheme="majorBidi"/>
      <w:color w:val="272727" w:themeColor="text1" w:themeTint="D8"/>
    </w:rPr>
  </w:style>
  <w:style w:type="paragraph" w:styleId="Title">
    <w:name w:val="Title"/>
    <w:basedOn w:val="Normal"/>
    <w:next w:val="Normal"/>
    <w:link w:val="TitleChar"/>
    <w:uiPriority w:val="10"/>
    <w:qFormat/>
    <w:rsid w:val="00D23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7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7FB"/>
    <w:pPr>
      <w:spacing w:before="160"/>
      <w:jc w:val="center"/>
    </w:pPr>
    <w:rPr>
      <w:i/>
      <w:iCs/>
      <w:color w:val="404040" w:themeColor="text1" w:themeTint="BF"/>
    </w:rPr>
  </w:style>
  <w:style w:type="character" w:customStyle="1" w:styleId="QuoteChar">
    <w:name w:val="Quote Char"/>
    <w:basedOn w:val="DefaultParagraphFont"/>
    <w:link w:val="Quote"/>
    <w:uiPriority w:val="29"/>
    <w:rsid w:val="00D237FB"/>
    <w:rPr>
      <w:i/>
      <w:iCs/>
      <w:color w:val="404040" w:themeColor="text1" w:themeTint="BF"/>
    </w:rPr>
  </w:style>
  <w:style w:type="paragraph" w:styleId="ListParagraph">
    <w:name w:val="List Paragraph"/>
    <w:basedOn w:val="Normal"/>
    <w:uiPriority w:val="34"/>
    <w:qFormat/>
    <w:rsid w:val="00D237FB"/>
    <w:pPr>
      <w:ind w:left="720"/>
      <w:contextualSpacing/>
    </w:pPr>
  </w:style>
  <w:style w:type="character" w:styleId="IntenseEmphasis">
    <w:name w:val="Intense Emphasis"/>
    <w:basedOn w:val="DefaultParagraphFont"/>
    <w:uiPriority w:val="21"/>
    <w:qFormat/>
    <w:rsid w:val="00D237FB"/>
    <w:rPr>
      <w:i/>
      <w:iCs/>
      <w:color w:val="0F4761" w:themeColor="accent1" w:themeShade="BF"/>
    </w:rPr>
  </w:style>
  <w:style w:type="paragraph" w:styleId="IntenseQuote">
    <w:name w:val="Intense Quote"/>
    <w:basedOn w:val="Normal"/>
    <w:next w:val="Normal"/>
    <w:link w:val="IntenseQuoteChar"/>
    <w:uiPriority w:val="30"/>
    <w:qFormat/>
    <w:rsid w:val="00D23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7FB"/>
    <w:rPr>
      <w:i/>
      <w:iCs/>
      <w:color w:val="0F4761" w:themeColor="accent1" w:themeShade="BF"/>
    </w:rPr>
  </w:style>
  <w:style w:type="character" w:styleId="IntenseReference">
    <w:name w:val="Intense Reference"/>
    <w:basedOn w:val="DefaultParagraphFont"/>
    <w:uiPriority w:val="32"/>
    <w:qFormat/>
    <w:rsid w:val="00D237FB"/>
    <w:rPr>
      <w:b/>
      <w:bCs/>
      <w:smallCaps/>
      <w:color w:val="0F4761" w:themeColor="accent1" w:themeShade="BF"/>
      <w:spacing w:val="5"/>
    </w:rPr>
  </w:style>
  <w:style w:type="paragraph" w:customStyle="1" w:styleId="Default">
    <w:name w:val="Default"/>
    <w:rsid w:val="00D237FB"/>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2100</Words>
  <Characters>1198</Characters>
  <Application>Microsoft Office Word</Application>
  <DocSecurity>0</DocSecurity>
  <Lines>9</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Šapoka</dc:creator>
  <cp:keywords/>
  <dc:description/>
  <cp:lastModifiedBy>Mindaugas Šapoka</cp:lastModifiedBy>
  <cp:revision>1</cp:revision>
  <dcterms:created xsi:type="dcterms:W3CDTF">2026-08-17T08:23:00Z</dcterms:created>
  <dcterms:modified xsi:type="dcterms:W3CDTF">2026-08-17T08:25:00Z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6d834e4f-cf5b-40c0-b6ff-7f62c14dee04</vt:lpwstr>
  </property>
</Properties>
</file>