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Santrauka</w:t>
      </w:r>
    </w:p>
    <w:p>
      <w:r>
        <w:t>Projekto tyrimais sprendžiama vėlyvųjų viduramžių – ankstyvųjų moderniųjų laikų Vilniaus miesto valdžios elito grupės problema. Nepaisant gausėjančių darbų, skirtų svarbiausio LDK miesto – sostinės istorijai, įskaitant ir naujausią sintezę (t. I), šio laikotarpio miesto elito narių grupė kaip atskiras objektas nėra sulaukusi dėmesio. Šiame projekte siekiama visapusiškai išanalizuoti miesto valdžios elito (apie 200 asmenų) kolektyvinį portretą. Pasitelkus naujausius tyrimo metodus, bus tiriami tokie šios grupės kolektyvinio portreto bruožai, kaip socialinė ir regioninė kilmė, šeimyninė padėtis, municipalinė ir kita karjera, turtinė padėtis, elito atstovų ryšiai su valdovo dvaru, kitomis valstybės ir miesto grupėmis. Siekiama išsiaiškinti elito uždarumo/atvirumo klausimą, jo socialinį mobilumą, išryškinti tęstinumą ar jo nebuvimą tarp viduramžių ir ankstyvųjų moderniųjų laikų miesto. Gautas grupės vaizdas bus lyginamas su jau ištirtu vėlesnio laikotarpio Vilniaus valdžios elitu, Lenkijos miestų elitų pavyzdžiais.</w:t>
        <w:br/>
        <w:br/>
        <w:t>Projekto rezultatai, išdėstyti monografijoje (apie 16 aut. l.), dviejuose straipsniuose ir dviejuose moksliniuose pranešimuose, yra svarbūs istorijos mokslo raidai. Jie pateiks iki šiol nežinomą LDK sostinės elito vaizdą, padės geriau suprasti ne tik elitologines, bet ir LDK miestietijos, kaip luomo, vystymosi perspektyvas. Visuomenei tyrimo rezultatai bus pristatyti konferencijų metu, viešoje paskaitoje ir renginiuose, pristatant monografiją. Tokie tyrimai svarbūs mokslinės kompetencijos ugdymui: sprendžiamos tarpdisciplininės elitologinės problemos, svarbus LDK istorijos kontekste miestietijos luomo funkcionavimo klausimai, naudojama plati užsienio ir Lietuvos istoriografija, pasitelkiamos kelios metodologinės prieigos ir metodai (prozopografinis, lyginamasis, atvejo analizė, personalinė istorija), į mokslinę apyvartą bus įvesta nemažai nežinomų istorinių šaltinių.</w:t>
      </w:r>
    </w:p>
    <w:p>
      <w:r>
        <w:rPr>
          <w:b/>
        </w:rPr>
        <w:t>Summary</w:t>
      </w:r>
    </w:p>
    <w:p>
      <w:r>
        <w:t>The project's researches addresses the problem of the Vilnius ruling elite group in the late Middle Ages and early modern periods. Despite the increasing number of works devoted to the history of the most important city of the Grand Duchy of Lithuania - the capital, including the most recent synthesis (vol. I), the group of members of the city's elite from this period has not received much attention as a separate object. This project aims to comprehensively analyze the collective portrait of the city ruling elite (about 200 individuals). Using the latest research methods, such features of the collective portrait of this group will be studied as social and regional origin, family status, municipal and other careers, property status, and the group's ties to the sovereign's estate (court), other state and city groups. The aim of this project is to clarify the issue of the elite's closedness/openness, its social mobility. The resulting picture of the group will be compared with the already studied Vilnius ruling elite of a later period and examples of Polish urban elites.</w:t>
        <w:br/>
        <w:br/>
        <w:t>The project results, presented in a scientific monograph, three articles and three scientific reports, are important for the development of historical science. They will help to better understand not only the elitist, but also the development prospects of the townspeople of the Grand Duchy of Lithuania as a class. The results of the research will be presented to the public during conferences and monograph presentations. These studies are also important for the development of scientific competence: interdisciplinary elitist problems are solved, a wide range of foreign and Lithuanian historiography on the topic under study is used, several methodological approaches and methods are used (prosopographic, comparative, case analysis, personal history), and a number of unknown historical sources will be introduced into scientific circulation.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