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27C33"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LIETUVOS METRIKOS IR KITŲ ISTORIJOS ŠALTINIŲ TYRIMAS IR LEIDYBA</w:t>
      </w:r>
    </w:p>
    <w:p w14:paraId="0F839010"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Programa</w:t>
      </w:r>
    </w:p>
    <w:p w14:paraId="453A7FFE" w14:textId="77777777" w:rsidR="00B1774C" w:rsidRPr="00B1774C" w:rsidRDefault="00B1774C" w:rsidP="00B1774C">
      <w:pPr>
        <w:rPr>
          <w:rFonts w:ascii="Times New Roman" w:hAnsi="Times New Roman" w:cs="Times New Roman"/>
        </w:rPr>
      </w:pPr>
      <w:r w:rsidRPr="00B1774C">
        <w:rPr>
          <w:rFonts w:ascii="Times New Roman" w:hAnsi="Times New Roman" w:cs="Times New Roman"/>
        </w:rPr>
        <w:t>Vilnius, 2001 01 18</w:t>
      </w:r>
    </w:p>
    <w:p w14:paraId="704D065E"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u w:val="single"/>
          <w:lang w:val="en-GB"/>
        </w:rPr>
        <w:t>Tyrimų kryptis</w:t>
      </w:r>
      <w:r w:rsidRPr="00B1774C">
        <w:rPr>
          <w:rFonts w:ascii="Times New Roman" w:hAnsi="Times New Roman" w:cs="Times New Roman"/>
          <w:lang w:val="en-GB"/>
        </w:rPr>
        <w:t>: Lietuvos Metrikos ir kitų istorijos šaltinių tyrimas ir leidyba (1985 – po 2000 m.)</w:t>
      </w:r>
    </w:p>
    <w:p w14:paraId="55FA2ED8" w14:textId="77777777" w:rsidR="00B1774C" w:rsidRPr="00B1774C" w:rsidRDefault="00B1774C" w:rsidP="00B1774C">
      <w:pPr>
        <w:rPr>
          <w:rFonts w:ascii="Times New Roman" w:hAnsi="Times New Roman" w:cs="Times New Roman"/>
          <w:lang w:val="pl-PL"/>
        </w:rPr>
      </w:pPr>
      <w:r w:rsidRPr="00B1774C">
        <w:rPr>
          <w:rFonts w:ascii="Times New Roman" w:hAnsi="Times New Roman" w:cs="Times New Roman"/>
          <w:u w:val="single"/>
          <w:lang w:val="pl-PL"/>
        </w:rPr>
        <w:t>1985–2000 m. rezultatai</w:t>
      </w:r>
      <w:r w:rsidRPr="00B1774C">
        <w:rPr>
          <w:rFonts w:ascii="Times New Roman" w:hAnsi="Times New Roman" w:cs="Times New Roman"/>
          <w:lang w:val="pl-PL"/>
        </w:rPr>
        <w:t>: žr. programos 1985–2000 m. ataskaitą.</w:t>
      </w:r>
    </w:p>
    <w:p w14:paraId="79E4077B" w14:textId="77777777" w:rsidR="00B1774C" w:rsidRPr="00B1774C" w:rsidRDefault="00B1774C" w:rsidP="00B1774C">
      <w:pPr>
        <w:rPr>
          <w:rFonts w:ascii="Times New Roman" w:hAnsi="Times New Roman" w:cs="Times New Roman"/>
          <w:lang w:val="pl-PL"/>
        </w:rPr>
      </w:pPr>
      <w:r w:rsidRPr="00B1774C">
        <w:rPr>
          <w:rFonts w:ascii="Times New Roman" w:hAnsi="Times New Roman" w:cs="Times New Roman"/>
          <w:u w:val="single"/>
          <w:lang w:val="pl-PL"/>
        </w:rPr>
        <w:t>Programa</w:t>
      </w:r>
      <w:r w:rsidRPr="00B1774C">
        <w:rPr>
          <w:rFonts w:ascii="Times New Roman" w:hAnsi="Times New Roman" w:cs="Times New Roman"/>
          <w:lang w:val="pl-PL"/>
        </w:rPr>
        <w:t>: Lietuvos Metrikos ir kitų istorijos šaltinių tyrimas ir leidyba</w:t>
      </w:r>
    </w:p>
    <w:p w14:paraId="3BFFF2EB"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u w:val="single"/>
          <w:lang w:val="en-GB"/>
        </w:rPr>
        <w:t>Etapo trukmė</w:t>
      </w:r>
      <w:r w:rsidRPr="00B1774C">
        <w:rPr>
          <w:rFonts w:ascii="Times New Roman" w:hAnsi="Times New Roman" w:cs="Times New Roman"/>
          <w:lang w:val="en-GB"/>
        </w:rPr>
        <w:t>: 2001–2010 m.</w:t>
      </w:r>
    </w:p>
    <w:p w14:paraId="6516F750"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u w:val="single"/>
          <w:lang w:val="en-GB"/>
        </w:rPr>
        <w:t>Programos vadovas</w:t>
      </w:r>
      <w:r w:rsidRPr="00B1774C">
        <w:rPr>
          <w:rFonts w:ascii="Times New Roman" w:hAnsi="Times New Roman" w:cs="Times New Roman"/>
          <w:lang w:val="en-GB"/>
        </w:rPr>
        <w:t>: Artūras Dubonis, hum. m. dr., Lietuvos istorijos institutas.</w:t>
      </w:r>
    </w:p>
    <w:p w14:paraId="3D1A9F04"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u w:val="single"/>
          <w:lang w:val="en-GB"/>
        </w:rPr>
        <w:t>Programos reikšmingumas</w:t>
      </w:r>
    </w:p>
    <w:p w14:paraId="415325F5"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Rengiamos spaudai XV–XVIII a. susidariusios Lietuvos Didžiosios Kunigaikštystės valdovo kanceliarijos raštvedybos knygos – Lietuvos Metrika, nagrinėjami LDK raštinės darbo organizavimo, jos veiklos, kiti šaltinotyros klausimai. Sudaromi ir rengiami spaudai Lietuvos magdeburginių miestų privilegijų ir aktų rinkiniai.</w:t>
      </w:r>
    </w:p>
    <w:p w14:paraId="2DE4091D"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Šios Lietuvoje vykdomos tyrimų ir leidybos programos svarbą lemia keletas faktorių. Seniausios LM knygos (iki XVI a. 2-osios pusės) iš dalies užpildo tam tikrą XV–XVI a. 1-osios pusės Lietuvos istorijos šaltinių trūkumą, atsiradusį per karus praradus Lietuvos iždo (knygos vestos nuo XVI a. pradžios), Vilniaus miesto (knygos vestos nuo XV a. 2-osios pusės) ir kai kurių kitų dokumentų rinkinius. Ankstyvosios LM knygos vienintelės plačiausiai atskleidžia etninės Lietuvos gyventojų, lietuvių, praeitį, medžiaga apie juos dažnai viršija 50 proc. tokios knygos dokumentų. Publikuotos LM knygos reikalingos ne tik istorikams, bet ir teisės istorikams, mokslininkams lituanistams, slavistams, demografams, kultūrologams, sociologams, ūkio tyrinėtojams, politologams. Šio, lietuvių tautos ir Lietuvos valstybės visuomenės sukurto LDK civilizacijos fenomeno palikimas apima kelias šiuolaikines Rytų ir Vidurio Europos valstybes. Jas naudoja ir vertina Lenkijos, Baltarusijos, Rusijos, Ukrainos, Vokietijos, Latvijos mokslininkai. Pagaliau kaupiasi duomenys apie senojoje Lietuvos valstybėje sukurtų kultūrinių vertybių likimo ir pasklidimo dabartinėse Rytų ir Vidurio Europos valstybėse istoriją. Šaltinių tyrimo ir leidimo darbe Lietuva dėl politinių aplinkybių yra atsilikusi nuo kitų šalių daugiau kaip per šimtmetį.</w:t>
      </w:r>
    </w:p>
    <w:p w14:paraId="203E6099"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i/>
          <w:iCs/>
          <w:lang w:val="en-GB"/>
        </w:rPr>
        <w:t>Parengti spaudai ir išleisti pagrindiniai valstybės istorijos šaltiniai, ypač LM, yra gyvybiškai svarbūs tolesnei istorijos ir kitų humanitarinių bei teisės mokslų raidai tiek mums, tiek kitoms, buvusios LDK teritorijoje susidariusioms, šalims</w:t>
      </w:r>
      <w:r w:rsidRPr="00B1774C">
        <w:rPr>
          <w:rFonts w:ascii="Times New Roman" w:hAnsi="Times New Roman" w:cs="Times New Roman"/>
          <w:lang w:val="en-GB"/>
        </w:rPr>
        <w:t xml:space="preserve">. Todėl ši veiklos kryptis turi būti prioritetinė – tai </w:t>
      </w:r>
      <w:r w:rsidRPr="00B1774C">
        <w:rPr>
          <w:rFonts w:ascii="Times New Roman" w:hAnsi="Times New Roman" w:cs="Times New Roman"/>
          <w:i/>
          <w:iCs/>
          <w:lang w:val="en-GB"/>
        </w:rPr>
        <w:t>Lietuvos Respublikos prestižo reikalas</w:t>
      </w:r>
      <w:r w:rsidRPr="00B1774C">
        <w:rPr>
          <w:rFonts w:ascii="Times New Roman" w:hAnsi="Times New Roman" w:cs="Times New Roman"/>
          <w:lang w:val="en-GB"/>
        </w:rPr>
        <w:t>.</w:t>
      </w:r>
    </w:p>
    <w:p w14:paraId="140C96DD"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u w:val="single"/>
          <w:lang w:val="en-GB"/>
        </w:rPr>
        <w:t>Vykdytojai</w:t>
      </w:r>
    </w:p>
    <w:p w14:paraId="4204687D"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1. Darius Antanavičius, archeografas specialistas, Lietuvos istorijos institutas;</w:t>
      </w:r>
    </w:p>
    <w:p w14:paraId="3E2952D6"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2. Lina Anužytė, asist., Lietuvos istorijos institutas;</w:t>
      </w:r>
    </w:p>
    <w:p w14:paraId="525BA3E6"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3. Algirdas Baliulis, hum.m.dr., vyresn. m. bendr., Lietuvos istorijos institutas;</w:t>
      </w:r>
    </w:p>
    <w:p w14:paraId="20AB8553"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lastRenderedPageBreak/>
        <w:t>4. Darius Baronas, vyr. laborantas, Lietuvos istorijos institutas;</w:t>
      </w:r>
    </w:p>
    <w:p w14:paraId="6F2681AA"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5. Artūras Dubonis, hum.m. dr., vyresn. m. bendr., Lietuvos istorijos institutas;</w:t>
      </w:r>
    </w:p>
    <w:p w14:paraId="33493FA9"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6. Romualdas Firkovičius, archeografas specialistas (pagal sutartį), Lietuvos istorijos institutas;</w:t>
      </w:r>
    </w:p>
    <w:p w14:paraId="1C1BF543"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7. Laimontas Karalius, asist., Lietuvos istorijos institutas;</w:t>
      </w:r>
    </w:p>
    <w:p w14:paraId="779CCE06"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8. Aivas Ragauskas, hum. m. dr., (pagal sutartį), Lietuvos istorijos institutas, Pedagoginis universitetas;</w:t>
      </w:r>
    </w:p>
    <w:p w14:paraId="5598AF58"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9. Raimonda Ragauskienė, hum. m. dr., asist., Lietuvos istorijos institutas;</w:t>
      </w:r>
    </w:p>
    <w:p w14:paraId="5D8BA3D9"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10. Antanas Tyla, prof., habil. dr., vyriaus. m. bendr., Lietuvos istorijos institutas;</w:t>
      </w:r>
    </w:p>
    <w:p w14:paraId="5119B6B7"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 xml:space="preserve">11. Darius Vilimas, Lietuvos istorijos institutas (iš LDK istorijos skyriaus </w:t>
      </w:r>
      <w:r w:rsidRPr="00B1774C">
        <w:rPr>
          <w:rFonts w:ascii="Times New Roman" w:hAnsi="Times New Roman" w:cs="Times New Roman"/>
          <w:i/>
          <w:iCs/>
          <w:lang w:val="en-GB"/>
        </w:rPr>
        <w:t>laikinai</w:t>
      </w:r>
      <w:r w:rsidRPr="00B1774C">
        <w:rPr>
          <w:rFonts w:ascii="Times New Roman" w:hAnsi="Times New Roman" w:cs="Times New Roman"/>
          <w:lang w:val="en-GB"/>
        </w:rPr>
        <w:t>).</w:t>
      </w:r>
    </w:p>
    <w:p w14:paraId="6283601F"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u w:val="single"/>
          <w:lang w:val="en-GB"/>
        </w:rPr>
        <w:t>Tikslai ir uždaviniai</w:t>
      </w:r>
    </w:p>
    <w:p w14:paraId="650B76B4"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Siekiant išsaugoti svarbios Rytų ir Vidurio Europoje, buvusios Lietuvos valstybės visapusišką funkcionavimą atspindintį valstybinį archyvą – Lietuvos Metriką, bandradarbiaujant su suinteresuotomis kaimyninėmis valstybėmis, ketinama paskelbti visas LM knygas.</w:t>
      </w:r>
    </w:p>
    <w:p w14:paraId="03D5B162"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Šiam dešimtmečiui siekiama nustatyti vertingiausią informaciją sukaupusias LM knygas, pvz., valstybės valdžia ir valdymas, užsienio politika, sienos, teisė, teisingumas ir jo vykdymas, ir teikti joms rengimo bei leidybos prioritetą.</w:t>
      </w:r>
    </w:p>
    <w:p w14:paraId="3802B5D9"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Išnaudojant galimybes, kurios atsiveria LM leidybos programą įtraukus į valstybinę Lietuvos Tūkstantmečio minėjimo programą (2009 m.), atsižvelgiant santykinio XV a. pab. – XVI a. 1-osios pusės Lietuvos istorijos šaltinių trūkumo, naujų, neskelbtų istorijos šaltinių poreikio, toliau rengti, tyrinėti ir išleisti:</w:t>
      </w:r>
    </w:p>
    <w:p w14:paraId="5B0716FA"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 xml:space="preserve">1) iki 2001 m. parengtas 15-ąją (1528–1538) (par. A. Dubonis, LII. 34,2 a. l.), 9-ąją (1511–1516) (par. </w:t>
      </w:r>
      <w:r w:rsidRPr="00B1774C">
        <w:rPr>
          <w:rFonts w:ascii="Times New Roman" w:hAnsi="Times New Roman" w:cs="Times New Roman"/>
          <w:lang w:val="pl-PL"/>
        </w:rPr>
        <w:t xml:space="preserve">K. Pietkiewicz, Poznanė. 40–45 a. l.), 531-ąją (1567–1569) (par. A. Baliulis ir kt., LII. 16–18 a. l.), 556-ąją (1791–1792) (par. </w:t>
      </w:r>
      <w:r w:rsidRPr="00B1774C">
        <w:rPr>
          <w:rFonts w:ascii="Times New Roman" w:hAnsi="Times New Roman" w:cs="Times New Roman"/>
          <w:lang w:val="en-GB"/>
        </w:rPr>
        <w:t>A. Baliulis, R. Firkovičius ir E. Rimša, LII. 16 a. l.);</w:t>
      </w:r>
    </w:p>
    <w:p w14:paraId="3A096A29"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2) rengti ir iki 2010 m. išleisti 4-ąją (1482–1491) (L. Anužytė), 14-ąją (1524–1529) (L. Karalius), 19-ąją (1535–1537) (D. Vilimas), 20-ąją (1536–1539) (R. Ragauskienė, A. Ragauskas), 37-ąją (1552–1561) (D. Baronas), 52-ąją (1569–1570) (A.Baliulis ir R. Firkovičius), 523-ąją (1528 m. kariuomenės surašymas) (A. Baliulis) ir kitas LM knygas (visų knygų tekstus lotynų kalba redaguoja D. Antanavičius).</w:t>
      </w:r>
    </w:p>
    <w:p w14:paraId="163A6B9B"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 xml:space="preserve">Tęsti </w:t>
      </w:r>
      <w:r w:rsidRPr="00B1774C">
        <w:rPr>
          <w:rFonts w:ascii="Times New Roman" w:hAnsi="Times New Roman" w:cs="Times New Roman"/>
          <w:i/>
          <w:iCs/>
          <w:lang w:val="en-GB"/>
        </w:rPr>
        <w:t>Lietuvos magdeburginių miestų privilegijų ir aktų</w:t>
      </w:r>
      <w:r w:rsidRPr="00B1774C">
        <w:rPr>
          <w:rFonts w:ascii="Times New Roman" w:hAnsi="Times New Roman" w:cs="Times New Roman"/>
          <w:lang w:val="en-GB"/>
        </w:rPr>
        <w:t xml:space="preserve"> rinkinio leidybą, t. y., išleisti T. 3 (Kėdainiai); parengti T. 4 (Alytus); kaupti šaltinių ir tyrimų medžiagą, skirtą Vilniui; vykdo A. Tyla, R. Firkovičius, A. Ragauskas ir D. Antanavičius.</w:t>
      </w:r>
    </w:p>
    <w:p w14:paraId="5A3EE270"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Iš tiriamųjų ir kitų LDK istorijos problemų, eksterno tvarka, parengti ir apginti 2–3 hum. m. dr. ir 1 habil. dr. disertaciją.</w:t>
      </w:r>
    </w:p>
    <w:p w14:paraId="3981C751"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 xml:space="preserve">Kaip prof. K. Jablonskio palikimą, parengti ir išleisti jo ruoštus svarbius Lietuvos istorijos šaltinius ir kitą medžiagą, pirmiausia, </w:t>
      </w:r>
      <w:r w:rsidRPr="00B1774C">
        <w:rPr>
          <w:rFonts w:ascii="Times New Roman" w:hAnsi="Times New Roman" w:cs="Times New Roman"/>
          <w:i/>
          <w:iCs/>
          <w:lang w:val="en-GB"/>
        </w:rPr>
        <w:t>Žemaitijos valstiečių prievolių surašymas 1537 ir 1538 m</w:t>
      </w:r>
      <w:r w:rsidRPr="00B1774C">
        <w:rPr>
          <w:rFonts w:ascii="Times New Roman" w:hAnsi="Times New Roman" w:cs="Times New Roman"/>
          <w:lang w:val="en-GB"/>
        </w:rPr>
        <w:t>.</w:t>
      </w:r>
    </w:p>
    <w:p w14:paraId="42C84618"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lastRenderedPageBreak/>
        <w:t>Vilniuje surengti vieną dvi tarptautines dalykines problemines konferencijas LM ir istorijos šaltinių tyrimų klausimais. Paskelbti jų medžiagą.</w:t>
      </w:r>
    </w:p>
    <w:p w14:paraId="1835CE21"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Leidybinį darbą koordinuoti su suinteresuotais Baltarusijos, Lenkijos, Rusijos, Ukrainos centrais, užmegzti ryšius su Latvijos istorikais.</w:t>
      </w:r>
    </w:p>
    <w:p w14:paraId="63317F6F"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Programos vadovas dr. A. Dubonis</w:t>
      </w:r>
    </w:p>
    <w:p w14:paraId="7CF2AF0B"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LIETUVOS METRIKOS IR KITŲ ISTORIJOS ŠALTINIŲ TYRIMAS IR LEIDYBA</w:t>
      </w:r>
    </w:p>
    <w:p w14:paraId="05324484"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2002–2006 m. planas</w:t>
      </w:r>
    </w:p>
    <w:p w14:paraId="747B37D1"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1.</w:t>
      </w:r>
      <w:r w:rsidRPr="00B1774C">
        <w:rPr>
          <w:rFonts w:ascii="Times New Roman" w:hAnsi="Times New Roman" w:cs="Times New Roman"/>
          <w:u w:val="single"/>
          <w:lang w:val="en-GB"/>
        </w:rPr>
        <w:t xml:space="preserve"> Pavadinimas</w:t>
      </w:r>
    </w:p>
    <w:p w14:paraId="36195226"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Lietuvos Metrikos ir kitų istorijos šaltinių tyrimas ir leidyba</w:t>
      </w:r>
    </w:p>
    <w:p w14:paraId="04715426"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 xml:space="preserve">2. </w:t>
      </w:r>
      <w:r w:rsidRPr="00B1774C">
        <w:rPr>
          <w:rFonts w:ascii="Times New Roman" w:hAnsi="Times New Roman" w:cs="Times New Roman"/>
          <w:u w:val="single"/>
          <w:lang w:val="en-GB"/>
        </w:rPr>
        <w:t>Ilgalaikis programos tikslas</w:t>
      </w:r>
    </w:p>
    <w:p w14:paraId="0AB5EF34"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Į mokslo apyvartą kuo plačiau įvesti reikšmingos Rytų ir Vidurio Europoje, buvusios Lietuvos valstybės, vieną iš svarbiausių, neblogai išlikusį archyvą – Lietuvos Metriką. Rengiamasi paskelbti daugumą LM knygų (iš viso jų yra maždaug 600). Per artimiausius penkerius metus rengimo bei leidybos prioritetas bus teikiamas vertingiausią informaciją sukaupusioms (valstybės valdžia ir valdymas, iždas, finansai, užsienio politika, sienos, teisė, teisingumas ir jo vykdymas), seniausioms XV a. pab. – XVI a. 1-osios pusės LM knygoms (dėl santykinio šio laikotarpio Lietuvos istorijos šaltinių trūkumo).</w:t>
      </w:r>
    </w:p>
    <w:p w14:paraId="00A6569E"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 xml:space="preserve">Tęsti Lietuvos </w:t>
      </w:r>
      <w:r w:rsidRPr="00B1774C">
        <w:rPr>
          <w:rFonts w:ascii="Times New Roman" w:hAnsi="Times New Roman" w:cs="Times New Roman"/>
          <w:i/>
          <w:iCs/>
          <w:lang w:val="en-GB"/>
        </w:rPr>
        <w:t>magdeburginių mietų istorijos šaltinių</w:t>
      </w:r>
      <w:r w:rsidRPr="00B1774C">
        <w:rPr>
          <w:rFonts w:ascii="Times New Roman" w:hAnsi="Times New Roman" w:cs="Times New Roman"/>
          <w:lang w:val="en-GB"/>
        </w:rPr>
        <w:t xml:space="preserve"> tyrimą ir leidybą (Alytaus privilegijos). Atgaivinti ir stiprinti Lietuvos </w:t>
      </w:r>
      <w:r w:rsidRPr="00B1774C">
        <w:rPr>
          <w:rFonts w:ascii="Times New Roman" w:hAnsi="Times New Roman" w:cs="Times New Roman"/>
          <w:i/>
          <w:iCs/>
          <w:lang w:val="en-GB"/>
        </w:rPr>
        <w:t xml:space="preserve">istorinės demografijos šaltinių </w:t>
      </w:r>
      <w:r w:rsidRPr="00B1774C">
        <w:rPr>
          <w:rFonts w:ascii="Times New Roman" w:hAnsi="Times New Roman" w:cs="Times New Roman"/>
          <w:lang w:val="en-GB"/>
        </w:rPr>
        <w:t xml:space="preserve">tyrimus ir leidybą, inicijuoti </w:t>
      </w:r>
      <w:r w:rsidRPr="00B1774C">
        <w:rPr>
          <w:rFonts w:ascii="Times New Roman" w:hAnsi="Times New Roman" w:cs="Times New Roman"/>
          <w:i/>
          <w:iCs/>
          <w:lang w:val="en-GB"/>
        </w:rPr>
        <w:t>tautinių mažumų istorijos šaltinių</w:t>
      </w:r>
      <w:r w:rsidRPr="00B1774C">
        <w:rPr>
          <w:rFonts w:ascii="Times New Roman" w:hAnsi="Times New Roman" w:cs="Times New Roman"/>
          <w:lang w:val="en-GB"/>
        </w:rPr>
        <w:t xml:space="preserve"> tyrimą ir leidybą (Trakų magdeburginio miesto privilegijos/karaimų privilegijos).</w:t>
      </w:r>
    </w:p>
    <w:p w14:paraId="08558BC5"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 xml:space="preserve">3. </w:t>
      </w:r>
      <w:r w:rsidRPr="00B1774C">
        <w:rPr>
          <w:rFonts w:ascii="Times New Roman" w:hAnsi="Times New Roman" w:cs="Times New Roman"/>
          <w:u w:val="single"/>
          <w:lang w:val="en-GB"/>
        </w:rPr>
        <w:t>Programos anotacija</w:t>
      </w:r>
    </w:p>
    <w:p w14:paraId="54DFCA06"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Rengiamos spaudai XV–XVIII a. susidariusios Lietuvos Didžiosios Kunigaikštystės valdovo kanceliarijos raštvedybos knygos – Lietuvos Metrika, nagrinėjami LDK raštinės darbas, įvairūs Lietuvos istorijos šaltinių klausimai, keliamos naujos tyrimų problemos.</w:t>
      </w:r>
    </w:p>
    <w:p w14:paraId="28563C22"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Seniausios LM knygos (iki XVI a. 2-osios pusės) iš dalies užpildo rimtą XV–XVI a. 1-osios pusės Lietuvos istorijos šaltinių spragą, per XVII–XX a. žuvus svarbiems seniausių dokumentų kompleksams. Publikuotos LM knygos reikalingos ne tik istorikams, bet ir teisės istorikams, mokslininkams lituanistams, slavistams, demografams, kultūrologams, sociologams, ūkio tyrinėtojams, politologams. Ankstyvosios LM knygos vienintelės plačiausiai atskleidžia etninės Lietuvos gyventojų, lietuvių, praeitį, medžiaga apie juos dažnai viršija 50 proc. tokios knygos dokumentų. Šis lietuvių tautos ir Lietuvos valstybės visuomenės sukurtas palikimas apima kelias šiuolaikines Rytų ir Vidurio Europos valstybes. Jas naudoja ir vertina Lenkijos, Baltarusijos, Rusijos, Ukrainos, Vokietijos, Latvijos mokslininkai. Kaupiasi duomenys apie senojoje Lietuvos valstybėje sukurtų kultūrinių vertybių likimo ir pasklidimo dabartinėse Rytų ir Vidurio Europos valstybėse istoriją.</w:t>
      </w:r>
    </w:p>
    <w:p w14:paraId="0F4DAE62"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lastRenderedPageBreak/>
        <w:t>Parengti spaudai ir išleisti pagrindiniai valstybės istorijos šaltiniai, ypač LM, yra gyvybiškai svarbūs tolesnei istorijos ir kitų humanitarinių bei teisės mokslų raidai – tiek mums, tiek kitoms, buvusios LDK teritorijoje susidariusioms, šalims.</w:t>
      </w:r>
    </w:p>
    <w:p w14:paraId="3227AAC3"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LM leidybos programa koordinuojama su Rusijos (Tėvynės istorijos institutas), Balatarusijos (Baltarusijos Mokslų akademijos Istorijos institutas), Lenkijos (Poznanės A. Mickevičiaus universitetas) mokslininkais.</w:t>
      </w:r>
    </w:p>
    <w:p w14:paraId="36CEC76B"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 xml:space="preserve">4. </w:t>
      </w:r>
      <w:r w:rsidRPr="00B1774C">
        <w:rPr>
          <w:rFonts w:ascii="Times New Roman" w:hAnsi="Times New Roman" w:cs="Times New Roman"/>
          <w:u w:val="single"/>
          <w:lang w:val="en-GB"/>
        </w:rPr>
        <w:t>Programos intelektualiniai ir materialiniai ištekliai</w:t>
      </w:r>
    </w:p>
    <w:p w14:paraId="35C51FC6"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a) Mokslinis personalas</w:t>
      </w:r>
    </w:p>
    <w:p w14:paraId="6660C8D7"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1. Lina Anužytė, asist.;</w:t>
      </w:r>
    </w:p>
    <w:p w14:paraId="2A05DF1C"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2. Algirdas Baliulis, hum.m.dr., vyresn. m. bendr.;</w:t>
      </w:r>
    </w:p>
    <w:p w14:paraId="3E4D0A71"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3. Artūras Dubonis, hum.m. dr., vyresn. m. bendr.;</w:t>
      </w:r>
    </w:p>
    <w:p w14:paraId="2C965FA7"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4. Laimontas Karalius, asist.;</w:t>
      </w:r>
    </w:p>
    <w:p w14:paraId="1FE051E7"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5. Raimonda Ragauskienė, hum. m. dr., asist.;</w:t>
      </w:r>
    </w:p>
    <w:p w14:paraId="7BB2C249"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6. Antanas Tyla, prof., habil. dr., vyriaus. m. bendr.</w:t>
      </w:r>
    </w:p>
    <w:p w14:paraId="13D473A4"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Dinamika: apsiginančių hum. m. dr. disertacijas darbuotojų daugės, mokslinio programos personalo pajėgumas augs.</w:t>
      </w:r>
    </w:p>
    <w:p w14:paraId="58651DA3"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Techninis personalas</w:t>
      </w:r>
    </w:p>
    <w:p w14:paraId="3A2EE5DC"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1. Darius Antanavičius, archeografas specialistas;</w:t>
      </w:r>
    </w:p>
    <w:p w14:paraId="3434F520"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2. Darius Baronas, vyr. laborantas;</w:t>
      </w:r>
    </w:p>
    <w:p w14:paraId="6EAC9C0C"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3. Romualdas Firkovičius, archeografas specialistas;</w:t>
      </w:r>
    </w:p>
    <w:p w14:paraId="6EEB66E0"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 xml:space="preserve">4. Darius Vilimas, vyr. laborantas </w:t>
      </w:r>
      <w:r w:rsidRPr="00B1774C">
        <w:rPr>
          <w:rFonts w:ascii="Times New Roman" w:hAnsi="Times New Roman" w:cs="Times New Roman"/>
          <w:i/>
          <w:iCs/>
          <w:lang w:val="en-GB"/>
        </w:rPr>
        <w:t>laikinai</w:t>
      </w:r>
      <w:r w:rsidRPr="00B1774C">
        <w:rPr>
          <w:rFonts w:ascii="Times New Roman" w:hAnsi="Times New Roman" w:cs="Times New Roman"/>
          <w:lang w:val="en-GB"/>
        </w:rPr>
        <w:t>.</w:t>
      </w:r>
    </w:p>
    <w:p w14:paraId="57D69C94"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Specifika: visas techninis personalas vykdo mokslinį darbą (realiai – tai žemiausia mokslininko pakopa).</w:t>
      </w:r>
    </w:p>
    <w:p w14:paraId="5F41C7AF" w14:textId="77777777" w:rsidR="00B1774C" w:rsidRPr="00B1774C" w:rsidRDefault="00B1774C" w:rsidP="00B1774C">
      <w:pPr>
        <w:rPr>
          <w:rFonts w:ascii="Times New Roman" w:hAnsi="Times New Roman" w:cs="Times New Roman"/>
          <w:lang w:val="pl-PL"/>
        </w:rPr>
      </w:pPr>
      <w:r w:rsidRPr="00B1774C">
        <w:rPr>
          <w:rFonts w:ascii="Times New Roman" w:hAnsi="Times New Roman" w:cs="Times New Roman"/>
          <w:lang w:val="pl-PL"/>
        </w:rPr>
        <w:t>Dinamika: techninio personalo skaičius mažės.</w:t>
      </w:r>
    </w:p>
    <w:p w14:paraId="79967051" w14:textId="77777777" w:rsidR="00B1774C" w:rsidRPr="00B1774C" w:rsidRDefault="00B1774C" w:rsidP="00B1774C">
      <w:pPr>
        <w:rPr>
          <w:rFonts w:ascii="Times New Roman" w:hAnsi="Times New Roman" w:cs="Times New Roman"/>
          <w:lang w:val="pl-PL"/>
        </w:rPr>
      </w:pPr>
      <w:r w:rsidRPr="00B1774C">
        <w:rPr>
          <w:rFonts w:ascii="Times New Roman" w:hAnsi="Times New Roman" w:cs="Times New Roman"/>
          <w:lang w:val="pl-PL"/>
        </w:rPr>
        <w:t>b) Reikalingos lėšos</w:t>
      </w:r>
    </w:p>
    <w:p w14:paraId="1B5FDB46" w14:textId="77777777" w:rsidR="00B1774C" w:rsidRPr="00B1774C" w:rsidRDefault="00B1774C" w:rsidP="00B1774C">
      <w:pPr>
        <w:rPr>
          <w:rFonts w:ascii="Times New Roman" w:hAnsi="Times New Roman" w:cs="Times New Roman"/>
          <w:lang w:val="pl-PL"/>
        </w:rPr>
      </w:pPr>
      <w:r w:rsidRPr="00B1774C">
        <w:rPr>
          <w:rFonts w:ascii="Times New Roman" w:hAnsi="Times New Roman" w:cs="Times New Roman"/>
          <w:lang w:val="pl-PL"/>
        </w:rPr>
        <w:t>Dvi naujos darbo vietos: miestų istorijos šaltinių tyrimams ir programos laborantui.</w:t>
      </w:r>
    </w:p>
    <w:p w14:paraId="476BCC0B" w14:textId="77777777" w:rsidR="00B1774C" w:rsidRPr="00B1774C" w:rsidRDefault="00B1774C" w:rsidP="00B1774C">
      <w:pPr>
        <w:rPr>
          <w:rFonts w:ascii="Times New Roman" w:hAnsi="Times New Roman" w:cs="Times New Roman"/>
          <w:lang w:val="pl-PL"/>
        </w:rPr>
      </w:pPr>
      <w:r w:rsidRPr="00B1774C">
        <w:rPr>
          <w:rFonts w:ascii="Times New Roman" w:hAnsi="Times New Roman" w:cs="Times New Roman"/>
          <w:lang w:val="pl-PL"/>
        </w:rPr>
        <w:t>Komandiruotės: 25–30 darbo dienų kasmet į Rusijos, Lenkijos, Baltarusijos ir kitų šalių archyvus.</w:t>
      </w:r>
    </w:p>
    <w:p w14:paraId="0D7FA401" w14:textId="77777777" w:rsidR="00B1774C" w:rsidRPr="00B1774C" w:rsidRDefault="00B1774C" w:rsidP="00B1774C">
      <w:pPr>
        <w:rPr>
          <w:rFonts w:ascii="Times New Roman" w:hAnsi="Times New Roman" w:cs="Times New Roman"/>
          <w:lang w:val="pl-PL"/>
        </w:rPr>
      </w:pPr>
      <w:r w:rsidRPr="00B1774C">
        <w:rPr>
          <w:rFonts w:ascii="Times New Roman" w:hAnsi="Times New Roman" w:cs="Times New Roman"/>
          <w:lang w:val="pl-PL"/>
        </w:rPr>
        <w:t>Konferencija: 5–7 tūkst. Lt Lietuvos Metrikos ir kitų istorijos šaltinių tyrimo ir leidybos problemų tarptautinei konferencijai.</w:t>
      </w:r>
    </w:p>
    <w:p w14:paraId="74C38451"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pl-PL"/>
        </w:rPr>
        <w:t xml:space="preserve">5. </w:t>
      </w:r>
      <w:r w:rsidRPr="00B1774C">
        <w:rPr>
          <w:rFonts w:ascii="Times New Roman" w:hAnsi="Times New Roman" w:cs="Times New Roman"/>
          <w:u w:val="single"/>
          <w:lang w:val="pl-PL"/>
        </w:rPr>
        <w:t>Atsiskaitymas už programą</w:t>
      </w:r>
    </w:p>
    <w:p w14:paraId="0BB7FBFC" w14:textId="77777777" w:rsidR="00B1774C" w:rsidRPr="00B1774C" w:rsidRDefault="00B1774C" w:rsidP="00B1774C">
      <w:pPr>
        <w:rPr>
          <w:rFonts w:ascii="Times New Roman" w:hAnsi="Times New Roman" w:cs="Times New Roman"/>
          <w:lang w:val="pl-PL"/>
        </w:rPr>
      </w:pPr>
      <w:r w:rsidRPr="00B1774C">
        <w:rPr>
          <w:rFonts w:ascii="Times New Roman" w:hAnsi="Times New Roman" w:cs="Times New Roman"/>
          <w:lang w:val="pl-PL"/>
        </w:rPr>
        <w:t>Išleisti (parengti spaudai) knygas:</w:t>
      </w:r>
    </w:p>
    <w:p w14:paraId="2C4A9D08"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lastRenderedPageBreak/>
        <w:t>Lietuvos Metrikos</w:t>
      </w:r>
    </w:p>
    <w:p w14:paraId="4577155F"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 xml:space="preserve">1. </w:t>
      </w:r>
      <w:r w:rsidRPr="00B1774C">
        <w:rPr>
          <w:rFonts w:ascii="Times New Roman" w:hAnsi="Times New Roman" w:cs="Times New Roman"/>
          <w:i/>
          <w:iCs/>
          <w:lang w:val="en-GB"/>
        </w:rPr>
        <w:t>15-ąją</w:t>
      </w:r>
      <w:r w:rsidRPr="00B1774C">
        <w:rPr>
          <w:rFonts w:ascii="Times New Roman" w:hAnsi="Times New Roman" w:cs="Times New Roman"/>
          <w:lang w:val="en-GB"/>
        </w:rPr>
        <w:t xml:space="preserve"> (1528–1538) (A. Dubonis, LII. 34,2 a. l.);</w:t>
      </w:r>
    </w:p>
    <w:p w14:paraId="047BB2B6"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pl-PL"/>
        </w:rPr>
        <w:t xml:space="preserve">2. </w:t>
      </w:r>
      <w:r w:rsidRPr="00B1774C">
        <w:rPr>
          <w:rFonts w:ascii="Times New Roman" w:hAnsi="Times New Roman" w:cs="Times New Roman"/>
          <w:i/>
          <w:iCs/>
          <w:lang w:val="pl-PL"/>
        </w:rPr>
        <w:t>9-ąją</w:t>
      </w:r>
      <w:r w:rsidRPr="00B1774C">
        <w:rPr>
          <w:rFonts w:ascii="Times New Roman" w:hAnsi="Times New Roman" w:cs="Times New Roman"/>
          <w:lang w:val="pl-PL"/>
        </w:rPr>
        <w:t xml:space="preserve"> (1511–1516) (K. Pietkiewicz, Poznanė. 40–45 a. l., prižiūri A. Baliulis);</w:t>
      </w:r>
    </w:p>
    <w:p w14:paraId="18839163"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 xml:space="preserve">3. </w:t>
      </w:r>
      <w:r w:rsidRPr="00B1774C">
        <w:rPr>
          <w:rFonts w:ascii="Times New Roman" w:hAnsi="Times New Roman" w:cs="Times New Roman"/>
          <w:i/>
          <w:iCs/>
          <w:lang w:val="en-GB"/>
        </w:rPr>
        <w:t>556-ąją</w:t>
      </w:r>
      <w:r w:rsidRPr="00B1774C">
        <w:rPr>
          <w:rFonts w:ascii="Times New Roman" w:hAnsi="Times New Roman" w:cs="Times New Roman"/>
          <w:lang w:val="en-GB"/>
        </w:rPr>
        <w:t xml:space="preserve"> (1791–1792) (A. Baliulis, R. Firkovičius ir E. Rimša, LII. 16 a. l.);</w:t>
      </w:r>
    </w:p>
    <w:p w14:paraId="0A6D4F52"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 xml:space="preserve">4. </w:t>
      </w:r>
      <w:r w:rsidRPr="00B1774C">
        <w:rPr>
          <w:rFonts w:ascii="Times New Roman" w:hAnsi="Times New Roman" w:cs="Times New Roman"/>
          <w:i/>
          <w:iCs/>
          <w:lang w:val="en-GB"/>
        </w:rPr>
        <w:t>523-ąją</w:t>
      </w:r>
      <w:r w:rsidRPr="00B1774C">
        <w:rPr>
          <w:rFonts w:ascii="Times New Roman" w:hAnsi="Times New Roman" w:cs="Times New Roman"/>
          <w:lang w:val="en-GB"/>
        </w:rPr>
        <w:t xml:space="preserve"> (1528 m. kariuomenės surašymas) (A. Baliulis; įvadas ir priedai A. Dubonis);</w:t>
      </w:r>
    </w:p>
    <w:p w14:paraId="1E88B3CA"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 xml:space="preserve">5. </w:t>
      </w:r>
      <w:r w:rsidRPr="00B1774C">
        <w:rPr>
          <w:rFonts w:ascii="Times New Roman" w:hAnsi="Times New Roman" w:cs="Times New Roman"/>
          <w:i/>
          <w:iCs/>
          <w:lang w:val="en-GB"/>
        </w:rPr>
        <w:t>4-ąją</w:t>
      </w:r>
      <w:r w:rsidRPr="00B1774C">
        <w:rPr>
          <w:rFonts w:ascii="Times New Roman" w:hAnsi="Times New Roman" w:cs="Times New Roman"/>
          <w:lang w:val="en-GB"/>
        </w:rPr>
        <w:t xml:space="preserve"> (1482–1491) (L. Anužytė);</w:t>
      </w:r>
    </w:p>
    <w:p w14:paraId="7D660C4B"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 xml:space="preserve">6. </w:t>
      </w:r>
      <w:r w:rsidRPr="00B1774C">
        <w:rPr>
          <w:rFonts w:ascii="Times New Roman" w:hAnsi="Times New Roman" w:cs="Times New Roman"/>
          <w:i/>
          <w:iCs/>
          <w:lang w:val="en-GB"/>
        </w:rPr>
        <w:t>52-ąją</w:t>
      </w:r>
      <w:r w:rsidRPr="00B1774C">
        <w:rPr>
          <w:rFonts w:ascii="Times New Roman" w:hAnsi="Times New Roman" w:cs="Times New Roman"/>
          <w:lang w:val="en-GB"/>
        </w:rPr>
        <w:t xml:space="preserve"> (1569–1570) (A.Baliulis ir R. Firkovičius);</w:t>
      </w:r>
    </w:p>
    <w:p w14:paraId="4EF29720"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 xml:space="preserve">7. </w:t>
      </w:r>
      <w:r w:rsidRPr="00B1774C">
        <w:rPr>
          <w:rFonts w:ascii="Times New Roman" w:hAnsi="Times New Roman" w:cs="Times New Roman"/>
          <w:i/>
          <w:iCs/>
          <w:lang w:val="en-GB"/>
        </w:rPr>
        <w:t>14-ąją</w:t>
      </w:r>
      <w:r w:rsidRPr="00B1774C">
        <w:rPr>
          <w:rFonts w:ascii="Times New Roman" w:hAnsi="Times New Roman" w:cs="Times New Roman"/>
          <w:lang w:val="en-GB"/>
        </w:rPr>
        <w:t xml:space="preserve"> (1524–1529) (L. Karalius);</w:t>
      </w:r>
    </w:p>
    <w:p w14:paraId="4B9C8675"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en-GB"/>
        </w:rPr>
        <w:t xml:space="preserve">8. </w:t>
      </w:r>
      <w:r w:rsidRPr="00B1774C">
        <w:rPr>
          <w:rFonts w:ascii="Times New Roman" w:hAnsi="Times New Roman" w:cs="Times New Roman"/>
          <w:i/>
          <w:iCs/>
          <w:lang w:val="en-GB"/>
        </w:rPr>
        <w:t>19-ąją</w:t>
      </w:r>
      <w:r w:rsidRPr="00B1774C">
        <w:rPr>
          <w:rFonts w:ascii="Times New Roman" w:hAnsi="Times New Roman" w:cs="Times New Roman"/>
          <w:lang w:val="en-GB"/>
        </w:rPr>
        <w:t xml:space="preserve"> (1535–1537) (D. Vilimas);</w:t>
      </w:r>
    </w:p>
    <w:p w14:paraId="4EDF1C8E"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pl-PL"/>
        </w:rPr>
        <w:t xml:space="preserve">9. </w:t>
      </w:r>
      <w:r w:rsidRPr="00B1774C">
        <w:rPr>
          <w:rFonts w:ascii="Times New Roman" w:hAnsi="Times New Roman" w:cs="Times New Roman"/>
          <w:i/>
          <w:iCs/>
          <w:lang w:val="pl-PL"/>
        </w:rPr>
        <w:t>37-ąją</w:t>
      </w:r>
      <w:r w:rsidRPr="00B1774C">
        <w:rPr>
          <w:rFonts w:ascii="Times New Roman" w:hAnsi="Times New Roman" w:cs="Times New Roman"/>
          <w:lang w:val="pl-PL"/>
        </w:rPr>
        <w:t xml:space="preserve"> (1552–1561) (D. Baronas);</w:t>
      </w:r>
    </w:p>
    <w:p w14:paraId="60575C8F"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pl-PL"/>
        </w:rPr>
        <w:t xml:space="preserve">10. </w:t>
      </w:r>
      <w:r w:rsidRPr="00B1774C">
        <w:rPr>
          <w:rFonts w:ascii="Times New Roman" w:hAnsi="Times New Roman" w:cs="Times New Roman"/>
          <w:i/>
          <w:iCs/>
          <w:lang w:val="pl-PL"/>
        </w:rPr>
        <w:t>594-ąją</w:t>
      </w:r>
      <w:r w:rsidRPr="00B1774C">
        <w:rPr>
          <w:rFonts w:ascii="Times New Roman" w:hAnsi="Times New Roman" w:cs="Times New Roman"/>
          <w:lang w:val="pl-PL"/>
        </w:rPr>
        <w:t xml:space="preserve"> (1585–1600) (A. Baliulis);</w:t>
      </w:r>
    </w:p>
    <w:p w14:paraId="1286C626"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pl-PL"/>
        </w:rPr>
        <w:t xml:space="preserve">11. </w:t>
      </w:r>
      <w:r w:rsidRPr="00B1774C">
        <w:rPr>
          <w:rFonts w:ascii="Times New Roman" w:hAnsi="Times New Roman" w:cs="Times New Roman"/>
          <w:i/>
          <w:iCs/>
          <w:lang w:val="pl-PL"/>
        </w:rPr>
        <w:t>20-ąją</w:t>
      </w:r>
      <w:r w:rsidRPr="00B1774C">
        <w:rPr>
          <w:rFonts w:ascii="Times New Roman" w:hAnsi="Times New Roman" w:cs="Times New Roman"/>
          <w:lang w:val="pl-PL"/>
        </w:rPr>
        <w:t xml:space="preserve"> (1536–1539) (R. Ragauskienė).</w:t>
      </w:r>
    </w:p>
    <w:p w14:paraId="576C5E5E"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pl-PL"/>
        </w:rPr>
        <w:t xml:space="preserve">12. </w:t>
      </w:r>
      <w:r w:rsidRPr="00B1774C">
        <w:rPr>
          <w:rFonts w:ascii="Times New Roman" w:hAnsi="Times New Roman" w:cs="Times New Roman"/>
          <w:i/>
          <w:iCs/>
          <w:lang w:val="pl-PL"/>
        </w:rPr>
        <w:t>Lietuvos magdeburginių miestų privilegijos ir aktai</w:t>
      </w:r>
      <w:r w:rsidRPr="00B1774C">
        <w:rPr>
          <w:rFonts w:ascii="Times New Roman" w:hAnsi="Times New Roman" w:cs="Times New Roman"/>
          <w:lang w:val="pl-PL"/>
        </w:rPr>
        <w:t>, t. 3 (Kėdainiai) (A. Tyla, R. Firkovičius ir D. Antanavičius); t. 4 (Alytus). (A. Tyla, R. Firkovičius ir D. Antanavičius).</w:t>
      </w:r>
    </w:p>
    <w:p w14:paraId="736D2FAF"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pl-PL"/>
        </w:rPr>
        <w:t xml:space="preserve">13. </w:t>
      </w:r>
      <w:r w:rsidRPr="00B1774C">
        <w:rPr>
          <w:rFonts w:ascii="Times New Roman" w:hAnsi="Times New Roman" w:cs="Times New Roman"/>
          <w:i/>
          <w:iCs/>
          <w:lang w:val="pl-PL"/>
        </w:rPr>
        <w:t>Lietuvos magdeburginių miestų privilegijos ir aktai</w:t>
      </w:r>
      <w:r w:rsidRPr="00B1774C">
        <w:rPr>
          <w:rFonts w:ascii="Times New Roman" w:hAnsi="Times New Roman" w:cs="Times New Roman"/>
          <w:lang w:val="pl-PL"/>
        </w:rPr>
        <w:t>, (Trakai/karaimų privilegijos) (A. Baliulis, R. Firkovičius).</w:t>
      </w:r>
    </w:p>
    <w:p w14:paraId="3ECB5039" w14:textId="77777777" w:rsidR="00B1774C" w:rsidRPr="00B1774C" w:rsidRDefault="00B1774C" w:rsidP="00B1774C">
      <w:pPr>
        <w:rPr>
          <w:rFonts w:ascii="Times New Roman" w:hAnsi="Times New Roman" w:cs="Times New Roman"/>
          <w:lang w:val="en-GB"/>
        </w:rPr>
      </w:pPr>
      <w:r w:rsidRPr="00B1774C">
        <w:rPr>
          <w:rFonts w:ascii="Times New Roman" w:hAnsi="Times New Roman" w:cs="Times New Roman"/>
          <w:lang w:val="pl-PL"/>
        </w:rPr>
        <w:t xml:space="preserve">14. </w:t>
      </w:r>
      <w:r w:rsidRPr="00B1774C">
        <w:rPr>
          <w:rFonts w:ascii="Times New Roman" w:hAnsi="Times New Roman" w:cs="Times New Roman"/>
          <w:i/>
          <w:iCs/>
          <w:lang w:val="pl-PL"/>
        </w:rPr>
        <w:t>Žemaitijos valstiečių prievolių surašymas 1537 ir 1538 m</w:t>
      </w:r>
      <w:r w:rsidRPr="00B1774C">
        <w:rPr>
          <w:rFonts w:ascii="Times New Roman" w:hAnsi="Times New Roman" w:cs="Times New Roman"/>
          <w:lang w:val="pl-PL"/>
        </w:rPr>
        <w:t>. (A. Baliulis).</w:t>
      </w:r>
    </w:p>
    <w:p w14:paraId="18D17A18" w14:textId="77777777" w:rsidR="00B1774C" w:rsidRPr="00B1774C" w:rsidRDefault="00B1774C" w:rsidP="00B1774C">
      <w:pPr>
        <w:rPr>
          <w:rFonts w:ascii="Times New Roman" w:hAnsi="Times New Roman" w:cs="Times New Roman"/>
          <w:lang w:val="pl-PL"/>
        </w:rPr>
      </w:pPr>
      <w:r w:rsidRPr="00B1774C">
        <w:rPr>
          <w:rFonts w:ascii="Times New Roman" w:hAnsi="Times New Roman" w:cs="Times New Roman"/>
          <w:lang w:val="pl-PL"/>
        </w:rPr>
        <w:t>Planuojamos dvi trys eksternu ginamos hum. m. dr. disertacijos. Jų pagrindu, pagal programą bus parašytos ir išleistos bent dvi mokslinės monografijos. Numatomos kelios dešimtys mokslinio tyrimo straipsnių prestižiniuose Lietuvos ir užsienio moksliniuose leidiniuose.</w:t>
      </w:r>
    </w:p>
    <w:p w14:paraId="3745A6F6" w14:textId="77777777" w:rsidR="00B1774C" w:rsidRPr="00B1774C" w:rsidRDefault="00B1774C" w:rsidP="00B1774C">
      <w:pPr>
        <w:rPr>
          <w:rFonts w:ascii="Times New Roman" w:hAnsi="Times New Roman" w:cs="Times New Roman"/>
          <w:lang w:val="pl-PL"/>
        </w:rPr>
      </w:pPr>
      <w:r w:rsidRPr="00B1774C">
        <w:rPr>
          <w:rFonts w:ascii="Times New Roman" w:hAnsi="Times New Roman" w:cs="Times New Roman"/>
          <w:lang w:val="pl-PL"/>
        </w:rPr>
        <w:t>Programos projektas apsvarstytas Archeografijos sk. posėdyje 2001 11 08.</w:t>
      </w:r>
    </w:p>
    <w:p w14:paraId="062306B5" w14:textId="77777777" w:rsidR="00B1774C" w:rsidRPr="00B1774C" w:rsidRDefault="00B1774C" w:rsidP="00B1774C">
      <w:pPr>
        <w:rPr>
          <w:rFonts w:ascii="Times New Roman" w:hAnsi="Times New Roman" w:cs="Times New Roman"/>
          <w:lang w:val="pl-PL"/>
        </w:rPr>
      </w:pPr>
      <w:r w:rsidRPr="00B1774C">
        <w:rPr>
          <w:rFonts w:ascii="Times New Roman" w:hAnsi="Times New Roman" w:cs="Times New Roman"/>
          <w:lang w:val="pl-PL"/>
        </w:rPr>
        <w:t>Vilnius, 2001 11 09</w:t>
      </w:r>
    </w:p>
    <w:p w14:paraId="08C51158" w14:textId="77777777" w:rsidR="00B1774C" w:rsidRPr="00B1774C" w:rsidRDefault="00B1774C" w:rsidP="00B1774C">
      <w:pPr>
        <w:rPr>
          <w:rFonts w:ascii="Times New Roman" w:hAnsi="Times New Roman" w:cs="Times New Roman"/>
          <w:lang w:val="pl-PL"/>
        </w:rPr>
      </w:pPr>
      <w:r w:rsidRPr="00B1774C">
        <w:rPr>
          <w:rFonts w:ascii="Times New Roman" w:hAnsi="Times New Roman" w:cs="Times New Roman"/>
          <w:lang w:val="pl-PL"/>
        </w:rPr>
        <w:t>Programos vadovas</w:t>
      </w:r>
    </w:p>
    <w:p w14:paraId="0B370A4E" w14:textId="77777777" w:rsidR="00B1774C" w:rsidRPr="00B1774C" w:rsidRDefault="00B1774C" w:rsidP="00B1774C">
      <w:pPr>
        <w:rPr>
          <w:rFonts w:ascii="Times New Roman" w:hAnsi="Times New Roman" w:cs="Times New Roman"/>
          <w:lang w:val="pl-PL"/>
        </w:rPr>
      </w:pPr>
      <w:r w:rsidRPr="00B1774C">
        <w:rPr>
          <w:rFonts w:ascii="Times New Roman" w:hAnsi="Times New Roman" w:cs="Times New Roman"/>
          <w:lang w:val="pl-PL"/>
        </w:rPr>
        <w:t>A. Dubonis</w:t>
      </w:r>
    </w:p>
    <w:p w14:paraId="599301B0" w14:textId="77777777" w:rsidR="00B1774C" w:rsidRPr="00B1774C" w:rsidRDefault="00B1774C" w:rsidP="00B1774C">
      <w:pPr>
        <w:rPr>
          <w:rFonts w:ascii="Times New Roman" w:hAnsi="Times New Roman" w:cs="Times New Roman"/>
        </w:rPr>
      </w:pPr>
      <w:r w:rsidRPr="00B1774C">
        <w:rPr>
          <w:rFonts w:ascii="Times New Roman" w:hAnsi="Times New Roman" w:cs="Times New Roman"/>
        </w:rPr>
        <w:t> </w:t>
      </w:r>
    </w:p>
    <w:p w14:paraId="06F9D1C4" w14:textId="77777777" w:rsidR="006029F1" w:rsidRPr="00B1774C" w:rsidRDefault="006029F1">
      <w:pPr>
        <w:rPr>
          <w:rFonts w:ascii="Times New Roman" w:hAnsi="Times New Roman" w:cs="Times New Roman"/>
        </w:rPr>
      </w:pPr>
    </w:p>
    <w:sectPr w:rsidR="006029F1" w:rsidRPr="00B1774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98"/>
    <w:rsid w:val="0011353E"/>
    <w:rsid w:val="006029F1"/>
    <w:rsid w:val="00746098"/>
    <w:rsid w:val="00B1774C"/>
    <w:rsid w:val="00F012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3F3D9-E065-4E12-839A-9A9B2A69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2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2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2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2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2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2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2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2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2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2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2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2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2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2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2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2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2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298"/>
    <w:rPr>
      <w:rFonts w:eastAsiaTheme="majorEastAsia" w:cstheme="majorBidi"/>
      <w:color w:val="272727" w:themeColor="text1" w:themeTint="D8"/>
    </w:rPr>
  </w:style>
  <w:style w:type="paragraph" w:styleId="Title">
    <w:name w:val="Title"/>
    <w:basedOn w:val="Normal"/>
    <w:next w:val="Normal"/>
    <w:link w:val="TitleChar"/>
    <w:uiPriority w:val="10"/>
    <w:qFormat/>
    <w:rsid w:val="00F012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2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2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2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298"/>
    <w:pPr>
      <w:spacing w:before="160"/>
      <w:jc w:val="center"/>
    </w:pPr>
    <w:rPr>
      <w:i/>
      <w:iCs/>
      <w:color w:val="404040" w:themeColor="text1" w:themeTint="BF"/>
    </w:rPr>
  </w:style>
  <w:style w:type="character" w:customStyle="1" w:styleId="QuoteChar">
    <w:name w:val="Quote Char"/>
    <w:basedOn w:val="DefaultParagraphFont"/>
    <w:link w:val="Quote"/>
    <w:uiPriority w:val="29"/>
    <w:rsid w:val="00F01298"/>
    <w:rPr>
      <w:i/>
      <w:iCs/>
      <w:color w:val="404040" w:themeColor="text1" w:themeTint="BF"/>
    </w:rPr>
  </w:style>
  <w:style w:type="paragraph" w:styleId="ListParagraph">
    <w:name w:val="List Paragraph"/>
    <w:basedOn w:val="Normal"/>
    <w:uiPriority w:val="34"/>
    <w:qFormat/>
    <w:rsid w:val="00F01298"/>
    <w:pPr>
      <w:ind w:left="720"/>
      <w:contextualSpacing/>
    </w:pPr>
  </w:style>
  <w:style w:type="character" w:styleId="IntenseEmphasis">
    <w:name w:val="Intense Emphasis"/>
    <w:basedOn w:val="DefaultParagraphFont"/>
    <w:uiPriority w:val="21"/>
    <w:qFormat/>
    <w:rsid w:val="00F01298"/>
    <w:rPr>
      <w:i/>
      <w:iCs/>
      <w:color w:val="0F4761" w:themeColor="accent1" w:themeShade="BF"/>
    </w:rPr>
  </w:style>
  <w:style w:type="paragraph" w:styleId="IntenseQuote">
    <w:name w:val="Intense Quote"/>
    <w:basedOn w:val="Normal"/>
    <w:next w:val="Normal"/>
    <w:link w:val="IntenseQuoteChar"/>
    <w:uiPriority w:val="30"/>
    <w:qFormat/>
    <w:rsid w:val="00F012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298"/>
    <w:rPr>
      <w:i/>
      <w:iCs/>
      <w:color w:val="0F4761" w:themeColor="accent1" w:themeShade="BF"/>
    </w:rPr>
  </w:style>
  <w:style w:type="character" w:styleId="IntenseReference">
    <w:name w:val="Intense Reference"/>
    <w:basedOn w:val="DefaultParagraphFont"/>
    <w:uiPriority w:val="32"/>
    <w:qFormat/>
    <w:rsid w:val="00F012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604944">
      <w:bodyDiv w:val="1"/>
      <w:marLeft w:val="0"/>
      <w:marRight w:val="0"/>
      <w:marTop w:val="0"/>
      <w:marBottom w:val="0"/>
      <w:divBdr>
        <w:top w:val="none" w:sz="0" w:space="0" w:color="auto"/>
        <w:left w:val="none" w:sz="0" w:space="0" w:color="auto"/>
        <w:bottom w:val="none" w:sz="0" w:space="0" w:color="auto"/>
        <w:right w:val="none" w:sz="0" w:space="0" w:color="auto"/>
      </w:divBdr>
      <w:divsChild>
        <w:div w:id="1097870083">
          <w:marLeft w:val="0"/>
          <w:marRight w:val="0"/>
          <w:marTop w:val="0"/>
          <w:marBottom w:val="0"/>
          <w:divBdr>
            <w:top w:val="none" w:sz="0" w:space="0" w:color="auto"/>
            <w:left w:val="none" w:sz="0" w:space="0" w:color="auto"/>
            <w:bottom w:val="none" w:sz="0" w:space="0" w:color="auto"/>
            <w:right w:val="none" w:sz="0" w:space="0" w:color="auto"/>
          </w:divBdr>
        </w:div>
      </w:divsChild>
    </w:div>
    <w:div w:id="1698694522">
      <w:bodyDiv w:val="1"/>
      <w:marLeft w:val="0"/>
      <w:marRight w:val="0"/>
      <w:marTop w:val="0"/>
      <w:marBottom w:val="0"/>
      <w:divBdr>
        <w:top w:val="none" w:sz="0" w:space="0" w:color="auto"/>
        <w:left w:val="none" w:sz="0" w:space="0" w:color="auto"/>
        <w:bottom w:val="none" w:sz="0" w:space="0" w:color="auto"/>
        <w:right w:val="none" w:sz="0" w:space="0" w:color="auto"/>
      </w:divBdr>
      <w:divsChild>
        <w:div w:id="1281255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7079</Words>
  <Characters>4036</Characters>
  <Application>Microsoft Office Word</Application>
  <DocSecurity>0</DocSecurity>
  <Lines>33</Lines>
  <Paragraphs>22</Paragraphs>
  <ScaleCrop>false</ScaleCrop>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2</cp:revision>
  <dcterms:created xsi:type="dcterms:W3CDTF">2025-03-12T08:51:00Z</dcterms:created>
  <dcterms:modified xsi:type="dcterms:W3CDTF">2025-03-12T08:51:00Z</dcterms:modified>
</cp:coreProperties>
</file>