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F24" w:rsidRPr="00E43F24" w:rsidRDefault="00E43F24" w:rsidP="00E43F24">
      <w:pPr>
        <w:spacing w:after="0"/>
        <w:ind w:right="566"/>
        <w:jc w:val="right"/>
        <w:rPr>
          <w:rFonts w:ascii="Times New Roman" w:eastAsia="Times New Roman" w:hAnsi="Times New Roman"/>
          <w:sz w:val="24"/>
          <w:szCs w:val="24"/>
        </w:rPr>
      </w:pPr>
      <w:bookmarkStart w:id="0" w:name="_GoBack"/>
      <w:bookmarkEnd w:id="0"/>
      <w:r w:rsidRPr="00E43F24">
        <w:rPr>
          <w:rFonts w:ascii="Times New Roman" w:hAnsi="Times New Roman"/>
          <w:sz w:val="24"/>
          <w:szCs w:val="24"/>
        </w:rPr>
        <w:t xml:space="preserve">PATVIRTINTA: Lietuvos istorijos </w:t>
      </w:r>
    </w:p>
    <w:p w:rsidR="00E43F24" w:rsidRPr="00E43F24" w:rsidRDefault="00E43F24" w:rsidP="00E43F24">
      <w:pPr>
        <w:spacing w:after="0"/>
        <w:ind w:right="566"/>
        <w:jc w:val="right"/>
        <w:rPr>
          <w:rFonts w:ascii="Times New Roman" w:hAnsi="Times New Roman"/>
          <w:sz w:val="24"/>
          <w:szCs w:val="24"/>
          <w:lang w:val="en-GB"/>
        </w:rPr>
      </w:pPr>
      <w:r w:rsidRPr="00E43F24">
        <w:rPr>
          <w:rFonts w:ascii="Times New Roman" w:hAnsi="Times New Roman"/>
          <w:sz w:val="24"/>
          <w:szCs w:val="24"/>
        </w:rPr>
        <w:t xml:space="preserve">instituto mokslo tarybos 2017 02 08 </w:t>
      </w:r>
    </w:p>
    <w:p w:rsidR="00E43F24" w:rsidRPr="00E43F24" w:rsidRDefault="00E43F24" w:rsidP="00E43F24">
      <w:pPr>
        <w:spacing w:after="0"/>
        <w:ind w:right="566"/>
        <w:jc w:val="right"/>
        <w:rPr>
          <w:rFonts w:ascii="Times New Roman" w:hAnsi="Times New Roman"/>
          <w:sz w:val="24"/>
          <w:szCs w:val="24"/>
        </w:rPr>
      </w:pPr>
      <w:r w:rsidRPr="00E43F24">
        <w:rPr>
          <w:rFonts w:ascii="Times New Roman" w:hAnsi="Times New Roman"/>
          <w:sz w:val="24"/>
          <w:szCs w:val="24"/>
        </w:rPr>
        <w:t>posėdžio nutarimu Nr. 3 (96)</w:t>
      </w:r>
    </w:p>
    <w:p w:rsidR="00E43F24" w:rsidRDefault="00E43F24" w:rsidP="00E43F24">
      <w:pPr>
        <w:ind w:firstLine="720"/>
        <w:jc w:val="right"/>
        <w:rPr>
          <w:rFonts w:ascii="Times New Roman" w:hAnsi="Times New Roman"/>
          <w:sz w:val="24"/>
          <w:szCs w:val="24"/>
        </w:rPr>
      </w:pPr>
    </w:p>
    <w:p w:rsidR="00E43F24" w:rsidRDefault="00E43F24" w:rsidP="00436EF2">
      <w:pPr>
        <w:ind w:firstLine="720"/>
        <w:jc w:val="center"/>
        <w:rPr>
          <w:rFonts w:ascii="Times New Roman" w:hAnsi="Times New Roman"/>
          <w:sz w:val="24"/>
          <w:szCs w:val="24"/>
        </w:rPr>
      </w:pPr>
    </w:p>
    <w:p w:rsidR="00436EF2" w:rsidRPr="007E2E8B" w:rsidRDefault="00436EF2" w:rsidP="00436EF2">
      <w:pPr>
        <w:ind w:firstLine="720"/>
        <w:jc w:val="center"/>
        <w:rPr>
          <w:rFonts w:ascii="Times New Roman" w:hAnsi="Times New Roman"/>
          <w:sz w:val="24"/>
          <w:szCs w:val="24"/>
        </w:rPr>
      </w:pPr>
      <w:r w:rsidRPr="007E2E8B">
        <w:rPr>
          <w:rFonts w:ascii="Times New Roman" w:hAnsi="Times New Roman"/>
          <w:sz w:val="24"/>
          <w:szCs w:val="24"/>
        </w:rPr>
        <w:t>LIETUVOS ISTORIJOS INSTITUTAS</w:t>
      </w:r>
    </w:p>
    <w:p w:rsidR="00436EF2" w:rsidRPr="007E2E8B" w:rsidRDefault="00436EF2" w:rsidP="00436EF2">
      <w:pPr>
        <w:ind w:firstLine="720"/>
        <w:jc w:val="center"/>
        <w:rPr>
          <w:rFonts w:ascii="Times New Roman" w:hAnsi="Times New Roman"/>
          <w:sz w:val="24"/>
          <w:szCs w:val="24"/>
        </w:rPr>
      </w:pPr>
      <w:r w:rsidRPr="007E2E8B">
        <w:rPr>
          <w:rFonts w:ascii="Times New Roman" w:hAnsi="Times New Roman"/>
          <w:sz w:val="24"/>
          <w:szCs w:val="24"/>
        </w:rPr>
        <w:t>ARCHEOLOGIJOS SKYRIUS</w:t>
      </w:r>
    </w:p>
    <w:p w:rsidR="00436EF2" w:rsidRPr="007E2E8B" w:rsidRDefault="00436EF2" w:rsidP="00436EF2">
      <w:pPr>
        <w:ind w:firstLine="720"/>
        <w:rPr>
          <w:rFonts w:ascii="Times New Roman" w:hAnsi="Times New Roman"/>
          <w:sz w:val="24"/>
          <w:szCs w:val="24"/>
        </w:rPr>
      </w:pPr>
    </w:p>
    <w:p w:rsidR="00436EF2" w:rsidRPr="007E2E8B" w:rsidRDefault="00436EF2" w:rsidP="00436EF2">
      <w:pPr>
        <w:ind w:firstLine="720"/>
        <w:rPr>
          <w:rFonts w:ascii="Times New Roman" w:hAnsi="Times New Roman"/>
          <w:sz w:val="24"/>
          <w:szCs w:val="24"/>
        </w:rPr>
      </w:pPr>
    </w:p>
    <w:p w:rsidR="00661D42" w:rsidRPr="007E2E8B" w:rsidRDefault="00661D42" w:rsidP="00436EF2">
      <w:pPr>
        <w:ind w:firstLine="720"/>
        <w:rPr>
          <w:rFonts w:ascii="Times New Roman" w:hAnsi="Times New Roman"/>
          <w:sz w:val="24"/>
          <w:szCs w:val="24"/>
        </w:rPr>
      </w:pPr>
      <w:r w:rsidRPr="007E2E8B">
        <w:rPr>
          <w:rFonts w:ascii="Times New Roman" w:hAnsi="Times New Roman"/>
          <w:sz w:val="24"/>
          <w:szCs w:val="24"/>
        </w:rPr>
        <w:t xml:space="preserve">            </w:t>
      </w:r>
    </w:p>
    <w:p w:rsidR="00661D42" w:rsidRPr="007E2E8B" w:rsidRDefault="00661D42" w:rsidP="00436EF2">
      <w:pPr>
        <w:ind w:firstLine="720"/>
        <w:rPr>
          <w:rFonts w:ascii="Times New Roman" w:hAnsi="Times New Roman"/>
          <w:sz w:val="24"/>
          <w:szCs w:val="24"/>
        </w:rPr>
      </w:pPr>
    </w:p>
    <w:p w:rsidR="00436EF2" w:rsidRPr="007E2E8B" w:rsidRDefault="00436EF2" w:rsidP="0090026A">
      <w:pPr>
        <w:ind w:firstLine="720"/>
        <w:jc w:val="center"/>
        <w:rPr>
          <w:rFonts w:ascii="Times New Roman" w:hAnsi="Times New Roman"/>
          <w:sz w:val="24"/>
          <w:szCs w:val="24"/>
        </w:rPr>
      </w:pPr>
      <w:r w:rsidRPr="007E2E8B">
        <w:rPr>
          <w:rFonts w:ascii="Times New Roman" w:hAnsi="Times New Roman"/>
          <w:sz w:val="24"/>
          <w:szCs w:val="24"/>
        </w:rPr>
        <w:t>Programos</w:t>
      </w:r>
    </w:p>
    <w:p w:rsidR="00436EF2" w:rsidRPr="007E2E8B" w:rsidRDefault="00436EF2" w:rsidP="00436EF2">
      <w:pPr>
        <w:ind w:firstLine="720"/>
        <w:jc w:val="center"/>
        <w:rPr>
          <w:rFonts w:ascii="Times New Roman" w:hAnsi="Times New Roman"/>
          <w:sz w:val="24"/>
          <w:szCs w:val="24"/>
        </w:rPr>
      </w:pPr>
      <w:r w:rsidRPr="007E2E8B">
        <w:rPr>
          <w:rFonts w:ascii="Times New Roman" w:hAnsi="Times New Roman"/>
          <w:sz w:val="24"/>
          <w:szCs w:val="24"/>
        </w:rPr>
        <w:t>PRIEŠISTORĖS EKONOMIKOS IR TECHNOLOGIJŲ TYRIMAI</w:t>
      </w:r>
    </w:p>
    <w:p w:rsidR="00661D42" w:rsidRPr="007E2E8B" w:rsidRDefault="00661D42" w:rsidP="00436EF2">
      <w:pPr>
        <w:ind w:firstLine="720"/>
        <w:jc w:val="center"/>
        <w:rPr>
          <w:rFonts w:ascii="Times New Roman" w:hAnsi="Times New Roman"/>
          <w:sz w:val="24"/>
          <w:szCs w:val="24"/>
        </w:rPr>
      </w:pPr>
      <w:r w:rsidRPr="007E2E8B">
        <w:rPr>
          <w:rFonts w:ascii="Times New Roman" w:hAnsi="Times New Roman"/>
          <w:sz w:val="24"/>
          <w:szCs w:val="24"/>
        </w:rPr>
        <w:t>2012 – 2016 m.</w:t>
      </w:r>
    </w:p>
    <w:p w:rsidR="00661D42" w:rsidRPr="007E2E8B" w:rsidRDefault="00661D42" w:rsidP="00436EF2">
      <w:pPr>
        <w:ind w:firstLine="720"/>
        <w:jc w:val="center"/>
        <w:rPr>
          <w:rFonts w:ascii="Times New Roman" w:hAnsi="Times New Roman"/>
          <w:sz w:val="24"/>
          <w:szCs w:val="24"/>
        </w:rPr>
      </w:pPr>
    </w:p>
    <w:p w:rsidR="00661D42" w:rsidRPr="007E2E8B" w:rsidRDefault="00661D42" w:rsidP="00436EF2">
      <w:pPr>
        <w:ind w:firstLine="720"/>
        <w:jc w:val="center"/>
        <w:rPr>
          <w:rFonts w:ascii="Times New Roman" w:hAnsi="Times New Roman"/>
          <w:sz w:val="24"/>
          <w:szCs w:val="24"/>
        </w:rPr>
      </w:pPr>
    </w:p>
    <w:p w:rsidR="00661D42" w:rsidRPr="007E2E8B" w:rsidRDefault="00661D42" w:rsidP="00436EF2">
      <w:pPr>
        <w:ind w:firstLine="720"/>
        <w:jc w:val="center"/>
        <w:rPr>
          <w:rFonts w:ascii="Times New Roman" w:hAnsi="Times New Roman"/>
          <w:sz w:val="24"/>
          <w:szCs w:val="24"/>
        </w:rPr>
      </w:pPr>
      <w:r w:rsidRPr="007E2E8B">
        <w:rPr>
          <w:rFonts w:ascii="Times New Roman" w:hAnsi="Times New Roman"/>
          <w:sz w:val="24"/>
          <w:szCs w:val="24"/>
        </w:rPr>
        <w:t>ATASKAITA</w:t>
      </w:r>
    </w:p>
    <w:p w:rsidR="00661D42" w:rsidRPr="007E2E8B" w:rsidRDefault="00661D42">
      <w:pPr>
        <w:rPr>
          <w:rFonts w:ascii="Times New Roman" w:hAnsi="Times New Roman"/>
          <w:sz w:val="24"/>
          <w:szCs w:val="24"/>
        </w:rPr>
      </w:pPr>
    </w:p>
    <w:p w:rsidR="00661D42" w:rsidRPr="007E2E8B" w:rsidRDefault="00661D42">
      <w:pPr>
        <w:rPr>
          <w:rFonts w:ascii="Times New Roman" w:hAnsi="Times New Roman"/>
          <w:sz w:val="24"/>
          <w:szCs w:val="24"/>
        </w:rPr>
      </w:pPr>
    </w:p>
    <w:p w:rsidR="00661D42" w:rsidRPr="007E2E8B" w:rsidRDefault="00661D42">
      <w:pPr>
        <w:rPr>
          <w:rFonts w:ascii="Times New Roman" w:hAnsi="Times New Roman"/>
          <w:sz w:val="24"/>
          <w:szCs w:val="24"/>
        </w:rPr>
      </w:pPr>
    </w:p>
    <w:p w:rsidR="00661D42" w:rsidRPr="007E2E8B" w:rsidRDefault="00661D42">
      <w:pPr>
        <w:rPr>
          <w:rFonts w:ascii="Times New Roman" w:hAnsi="Times New Roman"/>
          <w:sz w:val="24"/>
          <w:szCs w:val="24"/>
        </w:rPr>
      </w:pPr>
    </w:p>
    <w:p w:rsidR="00661D42" w:rsidRPr="007E2E8B" w:rsidRDefault="00661D42">
      <w:pPr>
        <w:rPr>
          <w:rFonts w:ascii="Times New Roman" w:hAnsi="Times New Roman"/>
          <w:sz w:val="24"/>
          <w:szCs w:val="24"/>
        </w:rPr>
      </w:pPr>
    </w:p>
    <w:p w:rsidR="00661D42" w:rsidRPr="007E2E8B" w:rsidRDefault="00661D42">
      <w:pPr>
        <w:rPr>
          <w:rFonts w:ascii="Times New Roman" w:hAnsi="Times New Roman"/>
          <w:sz w:val="24"/>
          <w:szCs w:val="24"/>
        </w:rPr>
      </w:pPr>
    </w:p>
    <w:p w:rsidR="00661D42" w:rsidRPr="007E2E8B" w:rsidRDefault="00661D42">
      <w:pPr>
        <w:rPr>
          <w:rFonts w:ascii="Times New Roman" w:hAnsi="Times New Roman"/>
          <w:sz w:val="24"/>
          <w:szCs w:val="24"/>
        </w:rPr>
      </w:pPr>
    </w:p>
    <w:p w:rsidR="00661D42" w:rsidRPr="007E2E8B" w:rsidRDefault="00661D42">
      <w:pPr>
        <w:rPr>
          <w:rFonts w:ascii="Times New Roman" w:hAnsi="Times New Roman"/>
          <w:sz w:val="24"/>
          <w:szCs w:val="24"/>
        </w:rPr>
      </w:pPr>
    </w:p>
    <w:p w:rsidR="00661D42" w:rsidRPr="007E2E8B" w:rsidRDefault="00661D42" w:rsidP="0090026A">
      <w:pPr>
        <w:jc w:val="center"/>
        <w:rPr>
          <w:rFonts w:ascii="Times New Roman" w:hAnsi="Times New Roman"/>
          <w:sz w:val="24"/>
          <w:szCs w:val="24"/>
        </w:rPr>
      </w:pPr>
      <w:r w:rsidRPr="007E2E8B">
        <w:rPr>
          <w:rFonts w:ascii="Times New Roman" w:hAnsi="Times New Roman"/>
          <w:sz w:val="24"/>
          <w:szCs w:val="24"/>
        </w:rPr>
        <w:t>Programos vadovas dr. Vygandas Juodagalvis</w:t>
      </w:r>
    </w:p>
    <w:p w:rsidR="00661D42" w:rsidRPr="007E2E8B" w:rsidRDefault="00661D42">
      <w:pPr>
        <w:rPr>
          <w:rFonts w:ascii="Times New Roman" w:hAnsi="Times New Roman"/>
          <w:sz w:val="24"/>
          <w:szCs w:val="24"/>
        </w:rPr>
      </w:pPr>
    </w:p>
    <w:p w:rsidR="00436EF2" w:rsidRPr="007E2E8B" w:rsidRDefault="00661D42" w:rsidP="00661D42">
      <w:pPr>
        <w:jc w:val="center"/>
        <w:rPr>
          <w:rFonts w:ascii="Times New Roman" w:hAnsi="Times New Roman"/>
          <w:sz w:val="24"/>
          <w:szCs w:val="24"/>
        </w:rPr>
      </w:pPr>
      <w:r w:rsidRPr="007E2E8B">
        <w:rPr>
          <w:rFonts w:ascii="Times New Roman" w:hAnsi="Times New Roman"/>
          <w:sz w:val="24"/>
          <w:szCs w:val="24"/>
        </w:rPr>
        <w:t>Vilnius - 2016</w:t>
      </w:r>
      <w:r w:rsidR="00436EF2" w:rsidRPr="007E2E8B">
        <w:rPr>
          <w:rFonts w:ascii="Times New Roman" w:hAnsi="Times New Roman"/>
          <w:sz w:val="24"/>
          <w:szCs w:val="24"/>
        </w:rPr>
        <w:br w:type="page"/>
      </w:r>
    </w:p>
    <w:p w:rsidR="006414B4" w:rsidRDefault="006414B4" w:rsidP="000D22FF">
      <w:pPr>
        <w:spacing w:line="360" w:lineRule="auto"/>
        <w:ind w:firstLine="720"/>
        <w:rPr>
          <w:rFonts w:ascii="Times New Roman" w:hAnsi="Times New Roman"/>
          <w:i/>
          <w:sz w:val="24"/>
          <w:szCs w:val="24"/>
          <w:u w:val="single"/>
        </w:rPr>
      </w:pPr>
      <w:r>
        <w:rPr>
          <w:rFonts w:ascii="Times New Roman" w:hAnsi="Times New Roman"/>
          <w:i/>
          <w:sz w:val="24"/>
          <w:szCs w:val="24"/>
          <w:u w:val="single"/>
        </w:rPr>
        <w:lastRenderedPageBreak/>
        <w:t>TURINYS</w:t>
      </w:r>
    </w:p>
    <w:p w:rsidR="004A3454" w:rsidRDefault="004A3454" w:rsidP="004A3454">
      <w:pPr>
        <w:spacing w:line="360" w:lineRule="auto"/>
        <w:rPr>
          <w:rFonts w:ascii="Times New Roman" w:hAnsi="Times New Roman"/>
          <w:i/>
          <w:sz w:val="24"/>
          <w:szCs w:val="24"/>
          <w:u w:val="single"/>
        </w:rPr>
      </w:pPr>
    </w:p>
    <w:p w:rsidR="006414B4" w:rsidRPr="004A3454" w:rsidRDefault="006414B4" w:rsidP="004A3454">
      <w:pPr>
        <w:spacing w:line="360" w:lineRule="auto"/>
        <w:rPr>
          <w:rFonts w:ascii="Times New Roman" w:hAnsi="Times New Roman"/>
          <w:sz w:val="24"/>
          <w:szCs w:val="24"/>
        </w:rPr>
      </w:pPr>
      <w:r w:rsidRPr="007E2E8B">
        <w:rPr>
          <w:rFonts w:ascii="Times New Roman" w:hAnsi="Times New Roman"/>
          <w:i/>
          <w:sz w:val="24"/>
          <w:szCs w:val="24"/>
          <w:u w:val="single"/>
        </w:rPr>
        <w:t>PROGRAMOS VYKDYTOJAI</w:t>
      </w:r>
      <w:r w:rsidR="004A3454">
        <w:rPr>
          <w:rFonts w:ascii="Times New Roman" w:hAnsi="Times New Roman"/>
          <w:sz w:val="24"/>
          <w:szCs w:val="24"/>
        </w:rPr>
        <w:t>.............................................................................................3</w:t>
      </w:r>
    </w:p>
    <w:p w:rsidR="004A3454" w:rsidRDefault="004A3454" w:rsidP="004A3454">
      <w:pPr>
        <w:rPr>
          <w:rFonts w:ascii="Times New Roman" w:hAnsi="Times New Roman"/>
          <w:sz w:val="24"/>
          <w:szCs w:val="24"/>
        </w:rPr>
      </w:pPr>
      <w:r w:rsidRPr="007E2E8B">
        <w:rPr>
          <w:rFonts w:ascii="Times New Roman" w:hAnsi="Times New Roman"/>
          <w:i/>
          <w:sz w:val="24"/>
          <w:szCs w:val="24"/>
          <w:u w:val="single"/>
        </w:rPr>
        <w:t>PROGRAMOS TIKSLAS IR UŽDAVINIAI</w:t>
      </w:r>
      <w:r>
        <w:rPr>
          <w:rFonts w:ascii="Times New Roman" w:hAnsi="Times New Roman"/>
          <w:i/>
          <w:sz w:val="24"/>
          <w:szCs w:val="24"/>
          <w:u w:val="single"/>
        </w:rPr>
        <w:t xml:space="preserve"> </w:t>
      </w:r>
      <w:r>
        <w:rPr>
          <w:rFonts w:ascii="Times New Roman" w:hAnsi="Times New Roman"/>
          <w:sz w:val="24"/>
          <w:szCs w:val="24"/>
        </w:rPr>
        <w:t>.........................................................................3</w:t>
      </w:r>
    </w:p>
    <w:p w:rsidR="004A3454" w:rsidRDefault="004A3454" w:rsidP="004A3454">
      <w:pPr>
        <w:spacing w:after="0" w:line="360" w:lineRule="auto"/>
        <w:jc w:val="both"/>
        <w:rPr>
          <w:rFonts w:ascii="Times New Roman" w:hAnsi="Times New Roman"/>
          <w:i/>
          <w:sz w:val="24"/>
          <w:szCs w:val="24"/>
          <w:u w:val="single"/>
        </w:rPr>
      </w:pPr>
    </w:p>
    <w:p w:rsidR="004A3454" w:rsidRDefault="004A3454" w:rsidP="004A3454">
      <w:pPr>
        <w:spacing w:after="0" w:line="360" w:lineRule="auto"/>
        <w:jc w:val="both"/>
        <w:rPr>
          <w:rFonts w:ascii="Times New Roman" w:hAnsi="Times New Roman"/>
          <w:i/>
          <w:sz w:val="24"/>
          <w:szCs w:val="24"/>
          <w:u w:val="single"/>
        </w:rPr>
      </w:pPr>
      <w:r w:rsidRPr="007E2E8B">
        <w:rPr>
          <w:rFonts w:ascii="Times New Roman" w:hAnsi="Times New Roman"/>
          <w:i/>
          <w:sz w:val="24"/>
          <w:szCs w:val="24"/>
          <w:u w:val="single"/>
        </w:rPr>
        <w:t>PROGRAMOS PROBLEMATIKA IR INDIVIDUALIOS TYRIMŲ TEMOS</w:t>
      </w:r>
      <w:r>
        <w:rPr>
          <w:rFonts w:ascii="Times New Roman" w:hAnsi="Times New Roman"/>
          <w:sz w:val="24"/>
          <w:szCs w:val="24"/>
        </w:rPr>
        <w:t>.......................4</w:t>
      </w:r>
    </w:p>
    <w:p w:rsidR="004A3454" w:rsidRDefault="004A3454" w:rsidP="004A3454">
      <w:pPr>
        <w:spacing w:after="0" w:line="360" w:lineRule="auto"/>
        <w:jc w:val="both"/>
        <w:rPr>
          <w:rFonts w:ascii="Times New Roman" w:hAnsi="Times New Roman"/>
          <w:i/>
          <w:sz w:val="24"/>
          <w:szCs w:val="24"/>
          <w:u w:val="single"/>
        </w:rPr>
      </w:pPr>
    </w:p>
    <w:p w:rsidR="004A3454" w:rsidRDefault="004A3454" w:rsidP="004A3454">
      <w:pPr>
        <w:spacing w:after="0" w:line="360" w:lineRule="auto"/>
        <w:jc w:val="both"/>
        <w:rPr>
          <w:rFonts w:ascii="Times New Roman" w:hAnsi="Times New Roman"/>
          <w:sz w:val="24"/>
          <w:szCs w:val="24"/>
        </w:rPr>
      </w:pPr>
      <w:r w:rsidRPr="007E2E8B">
        <w:rPr>
          <w:rFonts w:ascii="Times New Roman" w:hAnsi="Times New Roman"/>
          <w:i/>
          <w:sz w:val="24"/>
          <w:szCs w:val="24"/>
          <w:u w:val="single"/>
        </w:rPr>
        <w:t>PROGRAMOS MOKSLINIAI REZULTATAI</w:t>
      </w:r>
      <w:r>
        <w:rPr>
          <w:rFonts w:ascii="Times New Roman" w:hAnsi="Times New Roman"/>
          <w:sz w:val="24"/>
          <w:szCs w:val="24"/>
        </w:rPr>
        <w:t>.....................................................................8</w:t>
      </w:r>
    </w:p>
    <w:p w:rsidR="004A3454" w:rsidRDefault="004A3454" w:rsidP="004A3454">
      <w:pPr>
        <w:spacing w:after="0" w:line="360" w:lineRule="auto"/>
        <w:jc w:val="both"/>
        <w:rPr>
          <w:rFonts w:ascii="Times New Roman" w:hAnsi="Times New Roman"/>
          <w:sz w:val="24"/>
          <w:szCs w:val="24"/>
        </w:rPr>
      </w:pPr>
    </w:p>
    <w:p w:rsidR="004A3454" w:rsidRDefault="004A3454" w:rsidP="004A3454">
      <w:pPr>
        <w:spacing w:after="0" w:line="360" w:lineRule="auto"/>
        <w:jc w:val="both"/>
        <w:rPr>
          <w:rFonts w:ascii="Times New Roman" w:hAnsi="Times New Roman"/>
          <w:sz w:val="24"/>
          <w:szCs w:val="24"/>
        </w:rPr>
      </w:pPr>
      <w:r w:rsidRPr="007E2E8B">
        <w:rPr>
          <w:rFonts w:ascii="Times New Roman" w:hAnsi="Times New Roman"/>
          <w:i/>
          <w:sz w:val="24"/>
          <w:szCs w:val="24"/>
          <w:u w:val="single"/>
        </w:rPr>
        <w:t>APIBENDRINIMAS</w:t>
      </w:r>
      <w:r>
        <w:rPr>
          <w:rFonts w:ascii="Times New Roman" w:hAnsi="Times New Roman"/>
          <w:sz w:val="24"/>
          <w:szCs w:val="24"/>
        </w:rPr>
        <w:t>..........................................................................................................1</w:t>
      </w:r>
      <w:r w:rsidR="006A6A41">
        <w:rPr>
          <w:rFonts w:ascii="Times New Roman" w:hAnsi="Times New Roman"/>
          <w:sz w:val="24"/>
          <w:szCs w:val="24"/>
        </w:rPr>
        <w:t>4</w:t>
      </w:r>
    </w:p>
    <w:p w:rsidR="004A3454" w:rsidRDefault="004A3454" w:rsidP="004A3454">
      <w:pPr>
        <w:spacing w:after="0" w:line="360" w:lineRule="auto"/>
        <w:jc w:val="both"/>
        <w:rPr>
          <w:rFonts w:ascii="Times New Roman" w:hAnsi="Times New Roman"/>
          <w:i/>
          <w:sz w:val="24"/>
          <w:szCs w:val="24"/>
          <w:u w:val="single"/>
        </w:rPr>
      </w:pPr>
    </w:p>
    <w:p w:rsidR="004A3454" w:rsidRPr="004A3454" w:rsidRDefault="004A3454" w:rsidP="004A3454">
      <w:pPr>
        <w:spacing w:after="0" w:line="360" w:lineRule="auto"/>
        <w:jc w:val="both"/>
        <w:rPr>
          <w:rFonts w:ascii="Times New Roman" w:hAnsi="Times New Roman"/>
          <w:sz w:val="24"/>
          <w:szCs w:val="24"/>
        </w:rPr>
      </w:pPr>
      <w:r w:rsidRPr="007E2E8B">
        <w:rPr>
          <w:rFonts w:ascii="Times New Roman" w:hAnsi="Times New Roman"/>
          <w:i/>
          <w:sz w:val="24"/>
          <w:szCs w:val="24"/>
          <w:u w:val="single"/>
        </w:rPr>
        <w:t>PROGRAMOS PUBLIKACIJŲ SĄRAŠAS</w:t>
      </w:r>
      <w:r>
        <w:rPr>
          <w:rFonts w:ascii="Times New Roman" w:hAnsi="Times New Roman"/>
          <w:sz w:val="24"/>
          <w:szCs w:val="24"/>
        </w:rPr>
        <w:t>.........................................................................1</w:t>
      </w:r>
      <w:r w:rsidR="006A6A41">
        <w:rPr>
          <w:rFonts w:ascii="Times New Roman" w:hAnsi="Times New Roman"/>
          <w:sz w:val="24"/>
          <w:szCs w:val="24"/>
        </w:rPr>
        <w:t>6</w:t>
      </w:r>
    </w:p>
    <w:p w:rsidR="004A3454" w:rsidRDefault="004A3454" w:rsidP="004A3454">
      <w:pPr>
        <w:spacing w:after="0" w:line="360" w:lineRule="auto"/>
        <w:jc w:val="both"/>
        <w:rPr>
          <w:rFonts w:ascii="Times New Roman" w:hAnsi="Times New Roman"/>
          <w:sz w:val="24"/>
          <w:szCs w:val="24"/>
        </w:rPr>
      </w:pPr>
    </w:p>
    <w:p w:rsidR="004A3454" w:rsidRPr="004A3454" w:rsidRDefault="004A3454" w:rsidP="004A3454">
      <w:pPr>
        <w:spacing w:after="0" w:line="360" w:lineRule="auto"/>
        <w:jc w:val="both"/>
        <w:rPr>
          <w:rFonts w:ascii="Times New Roman" w:hAnsi="Times New Roman"/>
          <w:sz w:val="24"/>
          <w:szCs w:val="24"/>
        </w:rPr>
      </w:pPr>
      <w:r w:rsidRPr="007E2E8B">
        <w:rPr>
          <w:rFonts w:ascii="Times New Roman" w:hAnsi="Times New Roman"/>
          <w:i/>
          <w:sz w:val="24"/>
          <w:szCs w:val="24"/>
          <w:u w:val="single"/>
        </w:rPr>
        <w:t>PROGRAMOS EIGOS IR REZULTATŲ SKLAIDA</w:t>
      </w:r>
      <w:r>
        <w:rPr>
          <w:rFonts w:ascii="Times New Roman" w:hAnsi="Times New Roman"/>
          <w:sz w:val="24"/>
          <w:szCs w:val="24"/>
        </w:rPr>
        <w:t>..........................................................</w:t>
      </w:r>
      <w:r w:rsidR="006A6A41">
        <w:rPr>
          <w:rFonts w:ascii="Times New Roman" w:hAnsi="Times New Roman"/>
          <w:sz w:val="24"/>
          <w:szCs w:val="24"/>
        </w:rPr>
        <w:t>19</w:t>
      </w:r>
    </w:p>
    <w:p w:rsidR="004A3454" w:rsidRDefault="004A3454" w:rsidP="004A3454">
      <w:pPr>
        <w:spacing w:after="0" w:line="360" w:lineRule="auto"/>
        <w:jc w:val="both"/>
        <w:rPr>
          <w:rFonts w:ascii="Times New Roman" w:hAnsi="Times New Roman"/>
          <w:sz w:val="24"/>
          <w:szCs w:val="24"/>
        </w:rPr>
      </w:pPr>
    </w:p>
    <w:p w:rsidR="004A3454" w:rsidRPr="004A3454" w:rsidRDefault="004A3454" w:rsidP="004A3454">
      <w:pPr>
        <w:spacing w:after="0" w:line="360" w:lineRule="auto"/>
        <w:jc w:val="both"/>
        <w:rPr>
          <w:rFonts w:ascii="Times New Roman" w:hAnsi="Times New Roman"/>
          <w:sz w:val="24"/>
          <w:szCs w:val="24"/>
        </w:rPr>
      </w:pPr>
    </w:p>
    <w:p w:rsidR="004A3454" w:rsidRPr="004A3454" w:rsidRDefault="004A3454" w:rsidP="004A3454">
      <w:pPr>
        <w:spacing w:after="0" w:line="360" w:lineRule="auto"/>
        <w:jc w:val="both"/>
        <w:rPr>
          <w:rFonts w:ascii="Times New Roman" w:hAnsi="Times New Roman"/>
          <w:sz w:val="24"/>
          <w:szCs w:val="24"/>
        </w:rPr>
      </w:pPr>
    </w:p>
    <w:p w:rsidR="004A3454" w:rsidRPr="004A3454" w:rsidRDefault="004A3454" w:rsidP="004A3454">
      <w:pPr>
        <w:spacing w:after="0" w:line="360" w:lineRule="auto"/>
        <w:jc w:val="both"/>
        <w:rPr>
          <w:rFonts w:ascii="Times New Roman" w:hAnsi="Times New Roman"/>
          <w:sz w:val="24"/>
          <w:szCs w:val="24"/>
        </w:rPr>
      </w:pPr>
    </w:p>
    <w:p w:rsidR="006414B4" w:rsidRDefault="006414B4" w:rsidP="004A3454">
      <w:pPr>
        <w:ind w:firstLine="720"/>
        <w:rPr>
          <w:rFonts w:ascii="Times New Roman" w:hAnsi="Times New Roman"/>
          <w:i/>
          <w:sz w:val="24"/>
          <w:szCs w:val="24"/>
          <w:u w:val="single"/>
        </w:rPr>
      </w:pPr>
      <w:r>
        <w:rPr>
          <w:rFonts w:ascii="Times New Roman" w:hAnsi="Times New Roman"/>
          <w:i/>
          <w:sz w:val="24"/>
          <w:szCs w:val="24"/>
          <w:u w:val="single"/>
        </w:rPr>
        <w:br w:type="page"/>
      </w:r>
    </w:p>
    <w:p w:rsidR="00044C26" w:rsidRPr="007E2E8B" w:rsidRDefault="00DF5D15" w:rsidP="000D22FF">
      <w:pPr>
        <w:spacing w:line="360" w:lineRule="auto"/>
        <w:ind w:firstLine="720"/>
        <w:rPr>
          <w:rFonts w:ascii="Times New Roman" w:hAnsi="Times New Roman"/>
          <w:i/>
          <w:sz w:val="24"/>
          <w:szCs w:val="24"/>
          <w:u w:val="single"/>
        </w:rPr>
      </w:pPr>
      <w:r w:rsidRPr="007E2E8B">
        <w:rPr>
          <w:rFonts w:ascii="Times New Roman" w:hAnsi="Times New Roman"/>
          <w:i/>
          <w:sz w:val="24"/>
          <w:szCs w:val="24"/>
          <w:u w:val="single"/>
        </w:rPr>
        <w:lastRenderedPageBreak/>
        <w:t>PROGRAMOS VYKDYTOJAI</w:t>
      </w:r>
    </w:p>
    <w:p w:rsidR="00044C26" w:rsidRPr="007E2E8B" w:rsidRDefault="00044C26" w:rsidP="000D22FF">
      <w:pPr>
        <w:spacing w:line="360" w:lineRule="auto"/>
        <w:ind w:firstLine="720"/>
        <w:rPr>
          <w:rFonts w:ascii="Times New Roman" w:hAnsi="Times New Roman"/>
          <w:sz w:val="24"/>
          <w:szCs w:val="24"/>
        </w:rPr>
      </w:pPr>
    </w:p>
    <w:p w:rsidR="00044C26" w:rsidRPr="007E2E8B" w:rsidRDefault="00044C26" w:rsidP="000D22FF">
      <w:pPr>
        <w:spacing w:line="360" w:lineRule="auto"/>
        <w:ind w:firstLine="720"/>
        <w:rPr>
          <w:rFonts w:ascii="Times New Roman" w:hAnsi="Times New Roman"/>
          <w:sz w:val="24"/>
          <w:szCs w:val="24"/>
        </w:rPr>
      </w:pPr>
    </w:p>
    <w:p w:rsidR="006414B4" w:rsidRDefault="00044C26" w:rsidP="000D22FF">
      <w:pPr>
        <w:pStyle w:val="Sraopastraipa"/>
        <w:numPr>
          <w:ilvl w:val="0"/>
          <w:numId w:val="1"/>
        </w:numPr>
        <w:spacing w:line="360" w:lineRule="auto"/>
        <w:rPr>
          <w:rFonts w:ascii="Times New Roman" w:hAnsi="Times New Roman"/>
          <w:sz w:val="24"/>
          <w:szCs w:val="24"/>
        </w:rPr>
      </w:pPr>
      <w:r w:rsidRPr="006414B4">
        <w:rPr>
          <w:rFonts w:ascii="Times New Roman" w:hAnsi="Times New Roman"/>
          <w:sz w:val="24"/>
          <w:szCs w:val="24"/>
        </w:rPr>
        <w:t xml:space="preserve">Dr. Agnė Čivilytė. </w:t>
      </w:r>
      <w:r w:rsidR="00F94D4C" w:rsidRPr="006414B4">
        <w:rPr>
          <w:rFonts w:ascii="Times New Roman" w:hAnsi="Times New Roman"/>
          <w:sz w:val="24"/>
          <w:szCs w:val="24"/>
        </w:rPr>
        <w:t xml:space="preserve"> Mokslo darbuotoja  (</w:t>
      </w:r>
      <w:r w:rsidR="0098765A" w:rsidRPr="006414B4">
        <w:rPr>
          <w:rFonts w:ascii="Times New Roman" w:hAnsi="Times New Roman"/>
          <w:sz w:val="24"/>
          <w:szCs w:val="24"/>
        </w:rPr>
        <w:t>201</w:t>
      </w:r>
      <w:r w:rsidR="006414B4" w:rsidRPr="006414B4">
        <w:rPr>
          <w:rFonts w:ascii="Times New Roman" w:hAnsi="Times New Roman"/>
          <w:sz w:val="24"/>
          <w:szCs w:val="24"/>
        </w:rPr>
        <w:t>2</w:t>
      </w:r>
      <w:r w:rsidR="0098765A" w:rsidRPr="006414B4">
        <w:rPr>
          <w:rFonts w:ascii="Times New Roman" w:hAnsi="Times New Roman"/>
          <w:sz w:val="24"/>
          <w:szCs w:val="24"/>
        </w:rPr>
        <w:t xml:space="preserve"> – 2014.03.31  0,5 etato; 2014.04. – 2015.10.31   1 etatas</w:t>
      </w:r>
      <w:r w:rsidR="00F94D4C" w:rsidRPr="006414B4">
        <w:rPr>
          <w:rFonts w:ascii="Times New Roman" w:hAnsi="Times New Roman"/>
          <w:sz w:val="24"/>
          <w:szCs w:val="24"/>
        </w:rPr>
        <w:t>), nuo 2016 m. vyresnioji  mokslo darbuotoja  (1 etatas).</w:t>
      </w:r>
      <w:r w:rsidR="0098765A" w:rsidRPr="006414B4">
        <w:rPr>
          <w:rFonts w:ascii="Times New Roman" w:hAnsi="Times New Roman"/>
          <w:sz w:val="24"/>
          <w:szCs w:val="24"/>
        </w:rPr>
        <w:t xml:space="preserve"> </w:t>
      </w:r>
    </w:p>
    <w:p w:rsidR="00A87951" w:rsidRPr="006414B4" w:rsidRDefault="00F94D4C" w:rsidP="000D22FF">
      <w:pPr>
        <w:pStyle w:val="Sraopastraipa"/>
        <w:numPr>
          <w:ilvl w:val="0"/>
          <w:numId w:val="1"/>
        </w:numPr>
        <w:spacing w:line="360" w:lineRule="auto"/>
        <w:rPr>
          <w:rFonts w:ascii="Times New Roman" w:hAnsi="Times New Roman"/>
          <w:sz w:val="24"/>
          <w:szCs w:val="24"/>
        </w:rPr>
      </w:pPr>
      <w:r w:rsidRPr="006414B4">
        <w:rPr>
          <w:rFonts w:ascii="Times New Roman" w:hAnsi="Times New Roman"/>
          <w:sz w:val="24"/>
          <w:szCs w:val="24"/>
        </w:rPr>
        <w:t>Dr. Gytis Piličiauskas. Moks</w:t>
      </w:r>
      <w:r w:rsidR="00FA5886" w:rsidRPr="006414B4">
        <w:rPr>
          <w:rFonts w:ascii="Times New Roman" w:hAnsi="Times New Roman"/>
          <w:sz w:val="24"/>
          <w:szCs w:val="24"/>
        </w:rPr>
        <w:t>lo darbuotojas (2012-2013.4 – 1 etatas, 2013.03-2015.01-08 – 0,25 etato, 2015.09-2016. 03 -</w:t>
      </w:r>
      <w:r w:rsidRPr="006414B4">
        <w:rPr>
          <w:rFonts w:ascii="Times New Roman" w:hAnsi="Times New Roman"/>
          <w:sz w:val="24"/>
          <w:szCs w:val="24"/>
        </w:rPr>
        <w:t xml:space="preserve"> 1 etatas, 2016.</w:t>
      </w:r>
      <w:r w:rsidR="00A87951" w:rsidRPr="006414B4">
        <w:rPr>
          <w:rFonts w:ascii="Times New Roman" w:hAnsi="Times New Roman"/>
          <w:sz w:val="24"/>
          <w:szCs w:val="24"/>
        </w:rPr>
        <w:t xml:space="preserve"> 04-12. – 0,5 etato). Programos vadovas 2012-201</w:t>
      </w:r>
      <w:r w:rsidR="001B2AE1" w:rsidRPr="006414B4">
        <w:rPr>
          <w:rFonts w:ascii="Times New Roman" w:hAnsi="Times New Roman"/>
          <w:sz w:val="24"/>
          <w:szCs w:val="24"/>
        </w:rPr>
        <w:t>4</w:t>
      </w:r>
      <w:r w:rsidR="00587F03" w:rsidRPr="006414B4">
        <w:rPr>
          <w:rFonts w:ascii="Times New Roman" w:hAnsi="Times New Roman"/>
          <w:sz w:val="24"/>
          <w:szCs w:val="24"/>
        </w:rPr>
        <w:t xml:space="preserve"> m</w:t>
      </w:r>
      <w:r w:rsidR="00A87951" w:rsidRPr="006414B4">
        <w:rPr>
          <w:rFonts w:ascii="Times New Roman" w:hAnsi="Times New Roman"/>
          <w:sz w:val="24"/>
          <w:szCs w:val="24"/>
        </w:rPr>
        <w:t>.</w:t>
      </w:r>
    </w:p>
    <w:p w:rsidR="00BD6A88" w:rsidRPr="007E2E8B" w:rsidRDefault="00A87951" w:rsidP="000D22FF">
      <w:pPr>
        <w:pStyle w:val="Sraopastraipa"/>
        <w:numPr>
          <w:ilvl w:val="0"/>
          <w:numId w:val="1"/>
        </w:numPr>
        <w:spacing w:line="360" w:lineRule="auto"/>
        <w:rPr>
          <w:rFonts w:ascii="Times New Roman" w:hAnsi="Times New Roman"/>
          <w:sz w:val="24"/>
          <w:szCs w:val="24"/>
        </w:rPr>
      </w:pPr>
      <w:r w:rsidRPr="007E2E8B">
        <w:rPr>
          <w:rFonts w:ascii="Times New Roman" w:hAnsi="Times New Roman"/>
          <w:sz w:val="24"/>
          <w:szCs w:val="24"/>
        </w:rPr>
        <w:t>Dr. Vygandas Juodagalvis</w:t>
      </w:r>
      <w:r w:rsidR="00BD6A88" w:rsidRPr="007E2E8B">
        <w:rPr>
          <w:rFonts w:ascii="Times New Roman" w:hAnsi="Times New Roman"/>
          <w:sz w:val="24"/>
          <w:szCs w:val="24"/>
        </w:rPr>
        <w:t>. Vyresnysis mokslo darbuotojas (2012 – 2016 m. 1 etatas). Programos vadovas 2014 – 2016 m.</w:t>
      </w:r>
    </w:p>
    <w:p w:rsidR="00F94D4C" w:rsidRPr="007E2E8B" w:rsidRDefault="00BD6A88" w:rsidP="000D22FF">
      <w:pPr>
        <w:pStyle w:val="Sraopastraipa"/>
        <w:numPr>
          <w:ilvl w:val="0"/>
          <w:numId w:val="1"/>
        </w:numPr>
        <w:spacing w:line="360" w:lineRule="auto"/>
        <w:rPr>
          <w:rFonts w:ascii="Times New Roman" w:hAnsi="Times New Roman"/>
          <w:sz w:val="24"/>
          <w:szCs w:val="24"/>
        </w:rPr>
      </w:pPr>
      <w:r w:rsidRPr="007E2E8B">
        <w:rPr>
          <w:rFonts w:ascii="Times New Roman" w:hAnsi="Times New Roman"/>
          <w:sz w:val="24"/>
          <w:szCs w:val="24"/>
        </w:rPr>
        <w:t>Dr. Giedrė Motuzaitė M</w:t>
      </w:r>
      <w:r w:rsidR="00587F03">
        <w:rPr>
          <w:rFonts w:ascii="Times New Roman" w:hAnsi="Times New Roman"/>
          <w:sz w:val="24"/>
          <w:szCs w:val="24"/>
        </w:rPr>
        <w:t>a</w:t>
      </w:r>
      <w:r w:rsidRPr="007E2E8B">
        <w:rPr>
          <w:rFonts w:ascii="Times New Roman" w:hAnsi="Times New Roman"/>
          <w:sz w:val="24"/>
          <w:szCs w:val="24"/>
        </w:rPr>
        <w:t xml:space="preserve">tuzevičiūtė. </w:t>
      </w:r>
      <w:r w:rsidR="00A87951" w:rsidRPr="007E2E8B">
        <w:rPr>
          <w:rFonts w:ascii="Times New Roman" w:hAnsi="Times New Roman"/>
          <w:sz w:val="24"/>
          <w:szCs w:val="24"/>
        </w:rPr>
        <w:t xml:space="preserve"> </w:t>
      </w:r>
      <w:r w:rsidRPr="007E2E8B">
        <w:rPr>
          <w:rFonts w:ascii="Times New Roman" w:hAnsi="Times New Roman"/>
          <w:sz w:val="24"/>
          <w:szCs w:val="24"/>
        </w:rPr>
        <w:t>Mokslo darbuotoja  (2014 m. 0,5 etato).</w:t>
      </w:r>
    </w:p>
    <w:p w:rsidR="00733669" w:rsidRPr="007E2E8B" w:rsidRDefault="00BD6A88" w:rsidP="000D22FF">
      <w:pPr>
        <w:pStyle w:val="Sraopastraipa"/>
        <w:numPr>
          <w:ilvl w:val="0"/>
          <w:numId w:val="1"/>
        </w:numPr>
        <w:spacing w:line="360" w:lineRule="auto"/>
        <w:rPr>
          <w:rFonts w:ascii="Times New Roman" w:hAnsi="Times New Roman"/>
          <w:sz w:val="24"/>
          <w:szCs w:val="24"/>
        </w:rPr>
      </w:pPr>
      <w:r w:rsidRPr="007E2E8B">
        <w:rPr>
          <w:rFonts w:ascii="Times New Roman" w:hAnsi="Times New Roman"/>
          <w:sz w:val="24"/>
          <w:szCs w:val="24"/>
        </w:rPr>
        <w:t>Monika Žemantauskaitė. Doktorantė</w:t>
      </w:r>
      <w:r w:rsidR="00733669" w:rsidRPr="007E2E8B">
        <w:rPr>
          <w:rFonts w:ascii="Times New Roman" w:hAnsi="Times New Roman"/>
          <w:sz w:val="24"/>
          <w:szCs w:val="24"/>
        </w:rPr>
        <w:t>, Archeologijos skyriaus laborantė.</w:t>
      </w:r>
    </w:p>
    <w:p w:rsidR="00733669" w:rsidRPr="007E2E8B" w:rsidRDefault="00733669" w:rsidP="000D22FF">
      <w:pPr>
        <w:spacing w:line="360" w:lineRule="auto"/>
        <w:rPr>
          <w:rFonts w:ascii="Times New Roman" w:hAnsi="Times New Roman"/>
          <w:sz w:val="24"/>
          <w:szCs w:val="24"/>
        </w:rPr>
      </w:pPr>
    </w:p>
    <w:p w:rsidR="00733669" w:rsidRPr="007E2E8B" w:rsidRDefault="00733669" w:rsidP="000D22FF">
      <w:pPr>
        <w:spacing w:line="360" w:lineRule="auto"/>
        <w:rPr>
          <w:rFonts w:ascii="Times New Roman" w:hAnsi="Times New Roman"/>
          <w:sz w:val="24"/>
          <w:szCs w:val="24"/>
        </w:rPr>
      </w:pPr>
    </w:p>
    <w:p w:rsidR="00733669" w:rsidRPr="007E2E8B" w:rsidRDefault="00733669" w:rsidP="00E40C6D">
      <w:pPr>
        <w:spacing w:after="0" w:line="360" w:lineRule="auto"/>
        <w:rPr>
          <w:rFonts w:ascii="Times New Roman" w:hAnsi="Times New Roman"/>
          <w:sz w:val="24"/>
          <w:szCs w:val="24"/>
        </w:rPr>
      </w:pPr>
    </w:p>
    <w:p w:rsidR="00733669" w:rsidRPr="007E2E8B" w:rsidRDefault="00DF5D15" w:rsidP="00E40C6D">
      <w:pPr>
        <w:spacing w:after="0" w:line="360" w:lineRule="auto"/>
        <w:rPr>
          <w:rFonts w:ascii="Times New Roman" w:hAnsi="Times New Roman"/>
          <w:i/>
          <w:sz w:val="24"/>
          <w:szCs w:val="24"/>
          <w:u w:val="single"/>
        </w:rPr>
      </w:pPr>
      <w:r w:rsidRPr="007E2E8B">
        <w:rPr>
          <w:rFonts w:ascii="Times New Roman" w:hAnsi="Times New Roman"/>
          <w:i/>
          <w:sz w:val="24"/>
          <w:szCs w:val="24"/>
        </w:rPr>
        <w:t xml:space="preserve">              </w:t>
      </w:r>
      <w:r w:rsidRPr="007E2E8B">
        <w:rPr>
          <w:rFonts w:ascii="Times New Roman" w:hAnsi="Times New Roman"/>
          <w:i/>
          <w:sz w:val="24"/>
          <w:szCs w:val="24"/>
          <w:u w:val="single"/>
        </w:rPr>
        <w:t>PROGRAMOS TIKSLAS IR UŽDAVINIAI</w:t>
      </w:r>
    </w:p>
    <w:p w:rsidR="00416FAB" w:rsidRDefault="00416FAB" w:rsidP="00E40C6D">
      <w:pPr>
        <w:spacing w:after="0" w:line="360" w:lineRule="auto"/>
        <w:ind w:firstLine="1296"/>
        <w:jc w:val="both"/>
        <w:rPr>
          <w:rFonts w:ascii="Times New Roman" w:hAnsi="Times New Roman"/>
          <w:sz w:val="24"/>
          <w:szCs w:val="24"/>
        </w:rPr>
      </w:pPr>
    </w:p>
    <w:p w:rsidR="00BD160F" w:rsidRPr="007E2E8B" w:rsidRDefault="00BD160F" w:rsidP="00E40C6D">
      <w:pPr>
        <w:spacing w:after="0" w:line="360" w:lineRule="auto"/>
        <w:ind w:firstLine="1296"/>
        <w:jc w:val="both"/>
        <w:rPr>
          <w:rFonts w:ascii="Times New Roman" w:hAnsi="Times New Roman"/>
          <w:sz w:val="24"/>
          <w:szCs w:val="24"/>
        </w:rPr>
      </w:pPr>
      <w:r w:rsidRPr="007E2E8B">
        <w:rPr>
          <w:rFonts w:ascii="Times New Roman" w:hAnsi="Times New Roman"/>
          <w:sz w:val="24"/>
          <w:szCs w:val="24"/>
        </w:rPr>
        <w:t>Programos tikslas - tirti gamybinio ūkio ir metalo technologijų plitimo pietrytiniame Baltijos regione procesus IV-I t-mečiuose pr. Kr. lokaliuose bei globaliame Europos kontekstuose.</w:t>
      </w:r>
      <w:r w:rsidR="00CB1124" w:rsidRPr="007E2E8B">
        <w:rPr>
          <w:rFonts w:ascii="Times New Roman" w:hAnsi="Times New Roman"/>
          <w:sz w:val="24"/>
          <w:szCs w:val="24"/>
        </w:rPr>
        <w:t xml:space="preserve"> </w:t>
      </w:r>
      <w:r w:rsidRPr="007E2E8B">
        <w:rPr>
          <w:rFonts w:ascii="Times New Roman" w:hAnsi="Times New Roman"/>
          <w:sz w:val="24"/>
          <w:szCs w:val="24"/>
        </w:rPr>
        <w:t>Tyrimų objektas yra bendruomenių, gyvenusių dabartinės Lietuvos teritorijoje IV-I t-mečiuose pr. Kr., ekonomikos ir technologijų raida gamtinės aplinkos ir tarpregioninių socialinių, kultūrinių ir ekonominių ryšių kontekstuose. Tiriamo laikotarpio pradžia nustatyta pagal ankstyviausius gyvulininkystės zooarcheologinius įrodymus pietiniame Baltijos regione bei ankstyviausius ežerinių nuosėdų sluoksnius su javų žiedadulkėmis rytų Baltijos regione. Tiriamo laikotarpio pabaigą žymi visuotinis geležies lydymo technologijos paplitimas.</w:t>
      </w:r>
    </w:p>
    <w:p w:rsidR="00BD160F" w:rsidRPr="007E2E8B" w:rsidRDefault="00BD160F" w:rsidP="00E40C6D">
      <w:pPr>
        <w:spacing w:after="0" w:line="360" w:lineRule="auto"/>
        <w:jc w:val="both"/>
        <w:rPr>
          <w:rFonts w:ascii="Times New Roman" w:hAnsi="Times New Roman"/>
          <w:sz w:val="24"/>
          <w:szCs w:val="24"/>
        </w:rPr>
      </w:pPr>
      <w:r w:rsidRPr="007E2E8B">
        <w:rPr>
          <w:rFonts w:ascii="Times New Roman" w:hAnsi="Times New Roman"/>
          <w:sz w:val="24"/>
          <w:szCs w:val="24"/>
        </w:rPr>
        <w:t>Programos uždaviniai:</w:t>
      </w:r>
    </w:p>
    <w:p w:rsidR="00BD160F" w:rsidRPr="007E2E8B" w:rsidRDefault="00BD160F" w:rsidP="00E40C6D">
      <w:pPr>
        <w:spacing w:after="0" w:line="360" w:lineRule="auto"/>
        <w:jc w:val="both"/>
        <w:rPr>
          <w:rFonts w:ascii="Times New Roman" w:hAnsi="Times New Roman"/>
          <w:sz w:val="24"/>
          <w:szCs w:val="24"/>
        </w:rPr>
      </w:pPr>
      <w:r w:rsidRPr="007E2E8B">
        <w:rPr>
          <w:rFonts w:ascii="Times New Roman" w:hAnsi="Times New Roman"/>
          <w:sz w:val="24"/>
          <w:szCs w:val="24"/>
        </w:rPr>
        <w:t>1. Tirti gyvenviečių sistemų raidą Lietuvos pajūrio ruože 4000-1700 m. pr. Kr.;</w:t>
      </w:r>
    </w:p>
    <w:p w:rsidR="00BD160F" w:rsidRPr="007E2E8B" w:rsidRDefault="00BD160F" w:rsidP="00E40C6D">
      <w:pPr>
        <w:spacing w:after="0" w:line="360" w:lineRule="auto"/>
        <w:jc w:val="both"/>
        <w:rPr>
          <w:rFonts w:ascii="Times New Roman" w:hAnsi="Times New Roman"/>
          <w:sz w:val="24"/>
          <w:szCs w:val="24"/>
        </w:rPr>
      </w:pPr>
      <w:r w:rsidRPr="007E2E8B">
        <w:rPr>
          <w:rFonts w:ascii="Times New Roman" w:hAnsi="Times New Roman"/>
          <w:sz w:val="24"/>
          <w:szCs w:val="24"/>
        </w:rPr>
        <w:t>2. Identifikuoti ir datuoti keramikos gamybos bei titnago apdirbimo technologijų pokyčius, galimai susijusius su ekonomikos transformacija;</w:t>
      </w:r>
    </w:p>
    <w:p w:rsidR="00BD160F" w:rsidRPr="007E2E8B" w:rsidRDefault="00BD160F" w:rsidP="00E40C6D">
      <w:pPr>
        <w:spacing w:after="0" w:line="360" w:lineRule="auto"/>
        <w:jc w:val="both"/>
        <w:rPr>
          <w:rFonts w:ascii="Times New Roman" w:hAnsi="Times New Roman"/>
          <w:sz w:val="24"/>
          <w:szCs w:val="24"/>
        </w:rPr>
      </w:pPr>
      <w:r w:rsidRPr="007E2E8B">
        <w:rPr>
          <w:rFonts w:ascii="Times New Roman" w:hAnsi="Times New Roman"/>
          <w:sz w:val="24"/>
          <w:szCs w:val="24"/>
        </w:rPr>
        <w:t>3. Vykdyti Užnemunės archeologinių vietų paiešką ir tyrimus;</w:t>
      </w:r>
    </w:p>
    <w:p w:rsidR="00BD160F" w:rsidRPr="007E2E8B" w:rsidRDefault="00BD160F" w:rsidP="00E40C6D">
      <w:pPr>
        <w:spacing w:after="0" w:line="360" w:lineRule="auto"/>
        <w:jc w:val="both"/>
        <w:rPr>
          <w:rFonts w:ascii="Times New Roman" w:hAnsi="Times New Roman"/>
          <w:sz w:val="24"/>
          <w:szCs w:val="24"/>
        </w:rPr>
      </w:pPr>
      <w:r w:rsidRPr="007E2E8B">
        <w:rPr>
          <w:rFonts w:ascii="Times New Roman" w:hAnsi="Times New Roman"/>
          <w:sz w:val="24"/>
          <w:szCs w:val="24"/>
        </w:rPr>
        <w:lastRenderedPageBreak/>
        <w:t>4. Kompleksiniais tyrimų metodais tirti paleodietą ir datuoti svarbiausius pokyčius;</w:t>
      </w:r>
    </w:p>
    <w:p w:rsidR="00BD160F" w:rsidRPr="007E2E8B" w:rsidRDefault="00BD160F" w:rsidP="00E40C6D">
      <w:pPr>
        <w:spacing w:after="0" w:line="360" w:lineRule="auto"/>
        <w:jc w:val="both"/>
        <w:rPr>
          <w:rFonts w:ascii="Times New Roman" w:hAnsi="Times New Roman"/>
          <w:sz w:val="24"/>
          <w:szCs w:val="24"/>
        </w:rPr>
      </w:pPr>
      <w:r w:rsidRPr="007E2E8B">
        <w:rPr>
          <w:rFonts w:ascii="Times New Roman" w:hAnsi="Times New Roman"/>
          <w:sz w:val="24"/>
          <w:szCs w:val="24"/>
        </w:rPr>
        <w:t>5. Spręsti chronologinių ribų tarp neolito pabaigos ir bronzos amžiaus pradžios problemą;</w:t>
      </w:r>
    </w:p>
    <w:p w:rsidR="00BD160F" w:rsidRPr="007E2E8B" w:rsidRDefault="00BD160F" w:rsidP="00E40C6D">
      <w:pPr>
        <w:spacing w:after="0" w:line="360" w:lineRule="auto"/>
        <w:jc w:val="both"/>
        <w:rPr>
          <w:rFonts w:ascii="Times New Roman" w:hAnsi="Times New Roman"/>
          <w:sz w:val="24"/>
          <w:szCs w:val="24"/>
        </w:rPr>
      </w:pPr>
      <w:r w:rsidRPr="007E2E8B">
        <w:rPr>
          <w:rFonts w:ascii="Times New Roman" w:hAnsi="Times New Roman"/>
          <w:sz w:val="24"/>
          <w:szCs w:val="24"/>
        </w:rPr>
        <w:t>6. Tirti kultūrinio tęstinumo ir lūžių tarp atskirų archeologinių epochų klausimą, siekiant nustatyti ekologijos, ūkio sistemos ir technologijos poveikį žmogaus gyvensenos kaitai;</w:t>
      </w:r>
    </w:p>
    <w:p w:rsidR="00BD160F" w:rsidRPr="007E2E8B" w:rsidRDefault="00BD160F" w:rsidP="00E40C6D">
      <w:pPr>
        <w:spacing w:after="0" w:line="360" w:lineRule="auto"/>
        <w:jc w:val="both"/>
        <w:rPr>
          <w:rFonts w:ascii="Times New Roman" w:hAnsi="Times New Roman"/>
          <w:sz w:val="24"/>
          <w:szCs w:val="24"/>
        </w:rPr>
      </w:pPr>
      <w:r w:rsidRPr="007E2E8B">
        <w:rPr>
          <w:rFonts w:ascii="Times New Roman" w:hAnsi="Times New Roman"/>
          <w:sz w:val="24"/>
          <w:szCs w:val="24"/>
        </w:rPr>
        <w:t>7. Bronzinių dirbinių paplitimo ir sąsajų su žmogaus gyvenamąja ir ritualine erdve nustatymas;</w:t>
      </w:r>
    </w:p>
    <w:p w:rsidR="00BD160F" w:rsidRPr="007E2E8B" w:rsidRDefault="00BD160F" w:rsidP="00E40C6D">
      <w:pPr>
        <w:spacing w:after="0" w:line="360" w:lineRule="auto"/>
        <w:jc w:val="both"/>
        <w:rPr>
          <w:rFonts w:ascii="Times New Roman" w:hAnsi="Times New Roman"/>
          <w:sz w:val="24"/>
          <w:szCs w:val="24"/>
        </w:rPr>
      </w:pPr>
      <w:r w:rsidRPr="007E2E8B">
        <w:rPr>
          <w:rFonts w:ascii="Times New Roman" w:hAnsi="Times New Roman"/>
          <w:sz w:val="24"/>
          <w:szCs w:val="24"/>
        </w:rPr>
        <w:t>8. Kelti vietinių gamtos resursų reikšmės klausimą metalurgijos plitimo procese;</w:t>
      </w:r>
    </w:p>
    <w:p w:rsidR="00BD160F" w:rsidRPr="007E2E8B" w:rsidRDefault="00BD160F" w:rsidP="00E40C6D">
      <w:pPr>
        <w:spacing w:after="0" w:line="360" w:lineRule="auto"/>
        <w:jc w:val="both"/>
        <w:rPr>
          <w:rFonts w:ascii="Times New Roman" w:hAnsi="Times New Roman"/>
          <w:sz w:val="24"/>
          <w:szCs w:val="24"/>
        </w:rPr>
      </w:pPr>
      <w:r w:rsidRPr="007E2E8B">
        <w:rPr>
          <w:rFonts w:ascii="Times New Roman" w:hAnsi="Times New Roman"/>
          <w:sz w:val="24"/>
          <w:szCs w:val="24"/>
        </w:rPr>
        <w:t>9. Technologijų raidos poveikio žmogaus gyvensenai tyrimas ir socialinė interpretacija.</w:t>
      </w:r>
    </w:p>
    <w:p w:rsidR="008F07B5" w:rsidRPr="007E2E8B" w:rsidRDefault="008F07B5" w:rsidP="00E40C6D">
      <w:pPr>
        <w:spacing w:after="0" w:line="360" w:lineRule="auto"/>
        <w:jc w:val="both"/>
        <w:rPr>
          <w:rFonts w:ascii="Times New Roman" w:hAnsi="Times New Roman"/>
          <w:sz w:val="24"/>
          <w:szCs w:val="24"/>
          <w:u w:val="single"/>
        </w:rPr>
      </w:pPr>
    </w:p>
    <w:p w:rsidR="008F07B5" w:rsidRPr="007E2E8B" w:rsidRDefault="00FD720F" w:rsidP="00E40C6D">
      <w:pPr>
        <w:spacing w:after="0" w:line="360" w:lineRule="auto"/>
        <w:jc w:val="both"/>
        <w:rPr>
          <w:rFonts w:ascii="Times New Roman" w:hAnsi="Times New Roman"/>
          <w:i/>
          <w:sz w:val="24"/>
          <w:szCs w:val="24"/>
          <w:u w:val="single"/>
        </w:rPr>
      </w:pPr>
      <w:r w:rsidRPr="007E2E8B">
        <w:rPr>
          <w:rFonts w:ascii="Times New Roman" w:hAnsi="Times New Roman"/>
          <w:i/>
          <w:sz w:val="24"/>
          <w:szCs w:val="24"/>
          <w:u w:val="single"/>
        </w:rPr>
        <w:t>PROGRAMOS PROBLEMATIKA IR INDIVIDUALIOS TYRIMŲ TEMOS</w:t>
      </w:r>
    </w:p>
    <w:p w:rsidR="00416FAB" w:rsidRDefault="00416FAB" w:rsidP="00E40C6D">
      <w:pPr>
        <w:spacing w:after="0" w:line="360" w:lineRule="auto"/>
        <w:ind w:firstLine="720"/>
        <w:jc w:val="both"/>
        <w:rPr>
          <w:rFonts w:ascii="Times New Roman" w:hAnsi="Times New Roman"/>
          <w:sz w:val="24"/>
          <w:szCs w:val="24"/>
        </w:rPr>
      </w:pPr>
    </w:p>
    <w:p w:rsidR="00BD160F" w:rsidRPr="007E2E8B" w:rsidRDefault="00BD160F" w:rsidP="00E40C6D">
      <w:pPr>
        <w:spacing w:after="0" w:line="360" w:lineRule="auto"/>
        <w:ind w:firstLine="720"/>
        <w:jc w:val="both"/>
        <w:rPr>
          <w:rFonts w:ascii="Times New Roman" w:hAnsi="Times New Roman"/>
          <w:sz w:val="24"/>
          <w:szCs w:val="24"/>
        </w:rPr>
      </w:pPr>
      <w:r w:rsidRPr="007E2E8B">
        <w:rPr>
          <w:rFonts w:ascii="Times New Roman" w:hAnsi="Times New Roman"/>
          <w:sz w:val="24"/>
          <w:szCs w:val="24"/>
        </w:rPr>
        <w:t>Vertinant iš materializmo pozicijų ekonominė ir technologinė kultūros sistemos dalys yra esminės ir lemiančios sociopolitinę sąrangą ir iš dalies ideologiją, todėl būtent ūkio ir priešistorinių technologijų tyrimai gali būti pagrindu pažinti priešistorinę visuomenę pačiais įvairiausiais aspektais. Etnografiniai tradicinių kultūrų duomenys liudija, jog nepaisant tam tikrų ekologinių sąlygų nulemtų išimčių, socialinę visuomenės struktūrą didele dalimi apsprendžia technologinė pažanga. Archeologijos mokslo pagrindinis šaltinis yra materialūs radiniai, todėl dar ir dėl šios priežasties technologiniai tyrimai yra vieni iš svarbiausių ir būtini.</w:t>
      </w:r>
    </w:p>
    <w:p w:rsidR="006414B4" w:rsidRPr="007E2E8B" w:rsidRDefault="006414B4" w:rsidP="006414B4">
      <w:pPr>
        <w:spacing w:line="360" w:lineRule="auto"/>
        <w:ind w:firstLine="720"/>
        <w:jc w:val="both"/>
        <w:rPr>
          <w:rFonts w:ascii="Times New Roman" w:hAnsi="Times New Roman"/>
          <w:sz w:val="24"/>
          <w:szCs w:val="24"/>
        </w:rPr>
      </w:pPr>
      <w:r>
        <w:rPr>
          <w:rFonts w:ascii="Times New Roman" w:hAnsi="Times New Roman"/>
          <w:sz w:val="24"/>
          <w:szCs w:val="24"/>
        </w:rPr>
        <w:t>Programa sudaryta iš individualių tyrinėjimų krypčių, kurių svarbiausios yra Lietuvos neolitizacija, pajūrio gyvenviečių raida, Užnemunės regiono akmens amžiaus ir ankstyvųjų metalų laikotarpio raida, archeometalurgija, akmens ir bronzos amžiaus chronologija.</w:t>
      </w:r>
    </w:p>
    <w:p w:rsidR="00416FAB" w:rsidRDefault="00416FAB" w:rsidP="00E40C6D">
      <w:pPr>
        <w:spacing w:after="0" w:line="360" w:lineRule="auto"/>
        <w:jc w:val="both"/>
        <w:rPr>
          <w:rFonts w:ascii="Times New Roman" w:hAnsi="Times New Roman"/>
          <w:sz w:val="24"/>
          <w:szCs w:val="24"/>
        </w:rPr>
      </w:pPr>
    </w:p>
    <w:p w:rsidR="00FD720F" w:rsidRPr="007E2E8B" w:rsidRDefault="00FD720F" w:rsidP="00E40C6D">
      <w:pPr>
        <w:spacing w:after="0" w:line="360" w:lineRule="auto"/>
        <w:jc w:val="both"/>
        <w:rPr>
          <w:rFonts w:ascii="Times New Roman" w:hAnsi="Times New Roman"/>
          <w:sz w:val="24"/>
          <w:szCs w:val="24"/>
        </w:rPr>
      </w:pPr>
      <w:r w:rsidRPr="007E2E8B">
        <w:rPr>
          <w:rFonts w:ascii="Times New Roman" w:hAnsi="Times New Roman"/>
          <w:sz w:val="24"/>
          <w:szCs w:val="24"/>
        </w:rPr>
        <w:t>Dr. Gytis Piličiauskas</w:t>
      </w:r>
    </w:p>
    <w:p w:rsidR="00FD720F" w:rsidRPr="007E2E8B" w:rsidRDefault="00FD720F" w:rsidP="00E40C6D">
      <w:pPr>
        <w:spacing w:after="0" w:line="360" w:lineRule="auto"/>
        <w:jc w:val="both"/>
        <w:rPr>
          <w:rFonts w:ascii="Times New Roman" w:hAnsi="Times New Roman"/>
          <w:sz w:val="24"/>
          <w:szCs w:val="24"/>
        </w:rPr>
      </w:pPr>
      <w:r w:rsidRPr="007E2E8B">
        <w:rPr>
          <w:rFonts w:ascii="Times New Roman" w:hAnsi="Times New Roman"/>
          <w:sz w:val="24"/>
          <w:szCs w:val="24"/>
        </w:rPr>
        <w:t>LIETUVOS NEOLITIZACIJA, 4000-1800 m.pr.Kr.</w:t>
      </w:r>
    </w:p>
    <w:p w:rsidR="00FD720F" w:rsidRPr="007E2E8B" w:rsidRDefault="00FD720F" w:rsidP="00E40C6D">
      <w:pPr>
        <w:spacing w:after="0" w:line="360" w:lineRule="auto"/>
        <w:ind w:firstLine="1296"/>
        <w:jc w:val="both"/>
        <w:rPr>
          <w:rFonts w:ascii="Times New Roman" w:hAnsi="Times New Roman"/>
          <w:sz w:val="24"/>
          <w:szCs w:val="24"/>
        </w:rPr>
      </w:pPr>
      <w:r w:rsidRPr="007E2E8B">
        <w:rPr>
          <w:rFonts w:ascii="Times New Roman" w:hAnsi="Times New Roman"/>
          <w:sz w:val="24"/>
          <w:szCs w:val="24"/>
        </w:rPr>
        <w:t xml:space="preserve">Pagrindinė G. Piličiausko tyrimų užduotis – įvertinti žemės ūkio plitimą ir susijusius socialinius-kultūrinius pokyčius Lietuvoje. Kultūros, taip pat ir žmogaus kaip biologinės būtybės evoliucijoje vienas svarbiausių lūžių yra žemdirbystės technologijų išplitimas, trumpai vadinamas „neolitizacija“. Gamybinio ūkio plitimas reikšmingai keitė gamtinę aplinką, populiacijų dydį, socialinę sąrangą, kultūrą ir ideologiją. Daugumoje pasaulio vietų tai vyko prieš išrandant raštą – todėl neolitizacija yra svarbus archeologijos mokslo objektas. Nei Lietuvoje, nei pasaulyje niekas neginčija neolitizacijos svarbos žmonijai. Be gamybinio ūkio pasaulyje niekaip negalėtų atsirasti urbanizuota ir industrinė visuomenė su milijardiniu žmonių skaičiumi. Pagrindinės diskusijos verda dėl vyksmo principų ir pobūdžio, dėl priežasčių ir pasekmių. Kai kurie reiškiniai, pavyzdžiui žmonių </w:t>
      </w:r>
      <w:r w:rsidRPr="007E2E8B">
        <w:rPr>
          <w:rFonts w:ascii="Times New Roman" w:hAnsi="Times New Roman"/>
          <w:sz w:val="24"/>
          <w:szCs w:val="24"/>
        </w:rPr>
        <w:lastRenderedPageBreak/>
        <w:t>skaičiaus augimas, kartais įvardinami kaip gavybinio ūkio atsiradimo prielaida, o kartais, kaip pasekmė.</w:t>
      </w:r>
    </w:p>
    <w:p w:rsidR="00FD720F" w:rsidRPr="007E2E8B" w:rsidRDefault="00FD720F" w:rsidP="00E40C6D">
      <w:pPr>
        <w:spacing w:after="0" w:line="360" w:lineRule="auto"/>
        <w:ind w:firstLine="1296"/>
        <w:jc w:val="both"/>
        <w:rPr>
          <w:rFonts w:ascii="Times New Roman" w:hAnsi="Times New Roman"/>
          <w:sz w:val="24"/>
          <w:szCs w:val="24"/>
        </w:rPr>
      </w:pPr>
      <w:r w:rsidRPr="007E2E8B">
        <w:rPr>
          <w:rFonts w:ascii="Times New Roman" w:hAnsi="Times New Roman"/>
          <w:sz w:val="24"/>
          <w:szCs w:val="24"/>
        </w:rPr>
        <w:t xml:space="preserve">Šiandien visi neolitizacijos modeliai aiškina žemės ūkio technologijų plėtros procesą remdamiesi migracijų ir kultūrinės difuzijos mišiniu, tačiau siūlomos šių sudedamųjų dalių proporcijos yra labai įvairios. Atrodo, kad labai daugialypiame neolitizacijos procese persipina įvairių regionų gamtinių sąlygų specifika, ankstesnė etnokultūrinė, socialinė ir politinė sąranga bei inovatyvios ir kartais maištingos idėjos, sklindančios tiek iš išorės, tiek iš vidaus. Todėl tikėtini saviti scenarijai įvairiose Europos dalyse. Šiandien jau atsisakyta kai kurių etnografinių duomenų įtakotos idėjos apie neva primityvias ir negausias paskutinių medžiotojų-žvejų-rankiotojų bendruomenes. Netrūksta įrodymų, kad labai turtingo biotopo, pavyzdžiui pajūrio, ekosistemas eksploatavusios bendruomenės turėjo pastovias gyvenvietes, gausias bendruomenes, išvystytas ir sudėtingas socialines sistemas ir žymiai ilgiau išlaikė senąsias pasisavinamojo ūkio tradicijas neolitizacijos bangai priartėjus. Kai kurie mokslininkai apskritai abejoja, ar galima pajūrio bendruomenes apskritai vadinti „neolitinėmis“, nes tokių didelių jūros ir deltų teikiamų maisto resursų, atrodo, niekas neskubėjo atsisakyti ir naudojo iki pat tradicinės visuomenės sunykimo ir industrinės revoliucijos. </w:t>
      </w:r>
    </w:p>
    <w:p w:rsidR="00FD720F" w:rsidRPr="007E2E8B" w:rsidRDefault="00FD720F" w:rsidP="00E40C6D">
      <w:pPr>
        <w:spacing w:after="0" w:line="360" w:lineRule="auto"/>
        <w:ind w:firstLine="1296"/>
        <w:jc w:val="both"/>
        <w:rPr>
          <w:rFonts w:ascii="Times New Roman" w:hAnsi="Times New Roman"/>
          <w:sz w:val="24"/>
          <w:szCs w:val="24"/>
        </w:rPr>
      </w:pPr>
      <w:r w:rsidRPr="007E2E8B">
        <w:rPr>
          <w:rFonts w:ascii="Times New Roman" w:hAnsi="Times New Roman"/>
          <w:sz w:val="24"/>
          <w:szCs w:val="24"/>
        </w:rPr>
        <w:t xml:space="preserve">Sprendžiant trumpai paminėtas ir kitas neolitizacijos tyrimų problemas šios programos vykdytojai siūlė perėjus prie apibendrinančių diskusijų nuolat atsigręžti į pradinį tyrimų etapą ir žemo lygmens interpretacijas, t.y. neprarasti ryšio su lokaliais gamtiniais kontekstais ir šaltinių formavimosi procesu, tyrinėti gyvenviečių sistemas ir vidinę struktūrą, nuolat stengtis didinti absoliučios chronologijos rezoliuciją. Greta ilgalaikių procesų tendencijų yra svarbu tiksliai rekonstruoti trumpus ir lokalius priešistorinio gyvenimo epizodus. </w:t>
      </w:r>
    </w:p>
    <w:p w:rsidR="00416FAB" w:rsidRDefault="00416FAB" w:rsidP="00E40C6D">
      <w:pPr>
        <w:spacing w:after="0" w:line="360" w:lineRule="auto"/>
        <w:jc w:val="both"/>
        <w:rPr>
          <w:rFonts w:ascii="Times New Roman" w:hAnsi="Times New Roman"/>
          <w:sz w:val="24"/>
          <w:szCs w:val="24"/>
        </w:rPr>
      </w:pPr>
    </w:p>
    <w:p w:rsidR="00FD720F" w:rsidRPr="007E2E8B" w:rsidRDefault="00FD720F" w:rsidP="00E40C6D">
      <w:pPr>
        <w:spacing w:after="0" w:line="360" w:lineRule="auto"/>
        <w:jc w:val="both"/>
        <w:rPr>
          <w:rFonts w:ascii="Times New Roman" w:hAnsi="Times New Roman"/>
          <w:sz w:val="24"/>
          <w:szCs w:val="24"/>
        </w:rPr>
      </w:pPr>
      <w:r w:rsidRPr="007E2E8B">
        <w:rPr>
          <w:rFonts w:ascii="Times New Roman" w:hAnsi="Times New Roman"/>
          <w:sz w:val="24"/>
          <w:szCs w:val="24"/>
        </w:rPr>
        <w:t>Dr.  Agnė Čivilytė</w:t>
      </w:r>
    </w:p>
    <w:p w:rsidR="00FD720F" w:rsidRPr="007E2E8B" w:rsidRDefault="00FD720F" w:rsidP="00E40C6D">
      <w:pPr>
        <w:spacing w:after="0" w:line="360" w:lineRule="auto"/>
        <w:jc w:val="both"/>
        <w:rPr>
          <w:rFonts w:ascii="Times New Roman" w:hAnsi="Times New Roman"/>
          <w:sz w:val="24"/>
          <w:szCs w:val="24"/>
        </w:rPr>
      </w:pPr>
      <w:r w:rsidRPr="007E2E8B">
        <w:rPr>
          <w:rFonts w:ascii="Times New Roman" w:hAnsi="Times New Roman"/>
          <w:sz w:val="24"/>
          <w:szCs w:val="24"/>
        </w:rPr>
        <w:t>ARCHEOMETALURGIJA</w:t>
      </w:r>
    </w:p>
    <w:p w:rsidR="00282623" w:rsidRPr="007E2E8B" w:rsidRDefault="00BD160F" w:rsidP="00E40C6D">
      <w:pPr>
        <w:spacing w:after="0" w:line="360" w:lineRule="auto"/>
        <w:ind w:firstLine="720"/>
        <w:jc w:val="both"/>
        <w:rPr>
          <w:rFonts w:ascii="Times New Roman" w:hAnsi="Times New Roman"/>
          <w:sz w:val="24"/>
          <w:szCs w:val="24"/>
        </w:rPr>
      </w:pPr>
      <w:r w:rsidRPr="007E2E8B">
        <w:rPr>
          <w:rFonts w:ascii="Times New Roman" w:hAnsi="Times New Roman"/>
          <w:sz w:val="24"/>
          <w:szCs w:val="24"/>
        </w:rPr>
        <w:t xml:space="preserve">Metalurgijos atsiradimas yra dar vienas svarbus priešistorinių bendruomenių vystymosi etapas. Teoriniu požiūriu šis procesas, panašiai kaip neolitizacija, Europos archeologijoje vertinamas nevienalyčiai. Pastaraisiais dešimtmečiais intensyviai diskutuojama dėl metalurgijos plitimo krypčių. </w:t>
      </w:r>
    </w:p>
    <w:p w:rsidR="00BD160F" w:rsidRPr="007E2E8B" w:rsidRDefault="00BD160F" w:rsidP="00E40C6D">
      <w:pPr>
        <w:spacing w:after="0" w:line="360" w:lineRule="auto"/>
        <w:ind w:firstLine="720"/>
        <w:jc w:val="both"/>
        <w:rPr>
          <w:rFonts w:ascii="Times New Roman" w:hAnsi="Times New Roman"/>
          <w:sz w:val="24"/>
          <w:szCs w:val="24"/>
        </w:rPr>
      </w:pPr>
      <w:r w:rsidRPr="007E2E8B">
        <w:rPr>
          <w:rFonts w:ascii="Times New Roman" w:hAnsi="Times New Roman"/>
          <w:sz w:val="24"/>
          <w:szCs w:val="24"/>
        </w:rPr>
        <w:t xml:space="preserve">Metalo vaidmuo žmogaus atradimų skalėje yra toks svarbus, kad įvairių metalų vardais pavadinti atskiri archeologiniai tarpsniai. Ankstyvųjų metalų laikotarpis Europoje suskirstytas į vario, bronzos ir geležies amžius. Skirtinguose regionuose metalurginės žinios ir patys metalo dirbiniai plito nevienodu greičiu – kai kur pastebimas ryškus metalurginių procesų ir metalo adaptacijos vėlavimas. Tai priklausė nuo įvairių priežasčių, tačiau viena svarbiausių jų buvo socialinė visuomenės sankloda. </w:t>
      </w:r>
      <w:r w:rsidRPr="007E2E8B">
        <w:rPr>
          <w:rFonts w:ascii="Times New Roman" w:hAnsi="Times New Roman"/>
          <w:sz w:val="24"/>
          <w:szCs w:val="24"/>
        </w:rPr>
        <w:lastRenderedPageBreak/>
        <w:t>Būtent socialiniai veiksniai – tokie kaip bendruomenės stabilumas ir jos pasirengimas priimti naujoves, įtakojo metalo plitimą.</w:t>
      </w:r>
    </w:p>
    <w:p w:rsidR="00BD160F" w:rsidRPr="007E2E8B" w:rsidRDefault="00BD160F" w:rsidP="00E40C6D">
      <w:pPr>
        <w:spacing w:after="0" w:line="360" w:lineRule="auto"/>
        <w:ind w:firstLine="720"/>
        <w:jc w:val="both"/>
        <w:rPr>
          <w:rFonts w:ascii="Times New Roman" w:hAnsi="Times New Roman"/>
          <w:sz w:val="24"/>
          <w:szCs w:val="24"/>
        </w:rPr>
      </w:pPr>
      <w:r w:rsidRPr="007E2E8B">
        <w:rPr>
          <w:rFonts w:ascii="Times New Roman" w:hAnsi="Times New Roman"/>
          <w:sz w:val="24"/>
          <w:szCs w:val="24"/>
        </w:rPr>
        <w:t>Rytiniame Baltijos jūros regione vario amžiaus išskirti negalima, nes varinių dirbinių yra žinoma vos keli. Todėl ankstyvasis metalų laikotarpis prasideda bronzos amžiumi. Visų pirma tai svarbus žmonijos istorijos etapas, kurį drąsiai galima vadinti epocha, pakeitusia ankstesnę žmonių gyvenseną bei pasaulėžiūrą ir nulėmusia tolesnių priešistorinių procesų tėkmę. Beveik du tūkstančius metų trukusiame bronzos amžiuje žmogaus gyvenimas buvo glaudžiai susijęs su bronza – vienu svarbiausių priešistorinių atradimų. Bronza – vario (Cu) ir alavo (Sn) lydinys – turėjo ne tik didžiulę materialinę vertę. Ji visų pirma įtakojo vertybinių sistemų kaitą, o kartu ir vidinius socialinius procesus. Įsisavinus metalurgines technologijas, ėmė kisti ekosistemos ir gamtinių resursų išnaudojimas. III t-metyje pr. Kr. pastebimas ryškus miškingų plotų iškirtimas žemdirbystės tikslams ir gyvulių ganykloms. Bronzos amžiuje jau galima kalbėti apie didžiules atviras erdves, kuriose gyvenusių bendruomenių gyvenviečių struktūra ženklia</w:t>
      </w:r>
      <w:r w:rsidR="00282623" w:rsidRPr="007E2E8B">
        <w:rPr>
          <w:rFonts w:ascii="Times New Roman" w:hAnsi="Times New Roman"/>
          <w:sz w:val="24"/>
          <w:szCs w:val="24"/>
        </w:rPr>
        <w:t>i skyrėsi nuo miškingųjų arealų</w:t>
      </w:r>
      <w:r w:rsidRPr="007E2E8B">
        <w:rPr>
          <w:rFonts w:ascii="Times New Roman" w:hAnsi="Times New Roman"/>
          <w:sz w:val="24"/>
          <w:szCs w:val="24"/>
        </w:rPr>
        <w:t xml:space="preserve">. </w:t>
      </w:r>
    </w:p>
    <w:p w:rsidR="008045BD" w:rsidRPr="007E2E8B" w:rsidRDefault="008045BD" w:rsidP="00E40C6D">
      <w:pPr>
        <w:spacing w:after="0" w:line="360" w:lineRule="auto"/>
        <w:ind w:firstLine="1296"/>
        <w:jc w:val="both"/>
        <w:rPr>
          <w:rFonts w:ascii="Times New Roman" w:hAnsi="Times New Roman"/>
          <w:sz w:val="24"/>
          <w:szCs w:val="24"/>
        </w:rPr>
      </w:pPr>
      <w:r w:rsidRPr="007E2E8B">
        <w:rPr>
          <w:rFonts w:ascii="Times New Roman" w:hAnsi="Times New Roman"/>
          <w:sz w:val="24"/>
          <w:szCs w:val="24"/>
        </w:rPr>
        <w:t>Archeometalurgija nagrinėja tiek pirmųjų metalų gavybos ir perdirbimo aspektus, tiek su šiais procesais susijusius ekonominius – sociokultūrinius klausimus. Tai ne tik empirinių veiksnių, pradedant rūdų atpažinimu, baigiant metalinių objektų gamyba, rekonstrukcija, bet ir sudėtingų visuomeninių procesų, tokių, kaip mainai, prekyba, metalinių objektų naudojimas ir jų reikšmė, tyrimas. Archeometalurgija taip pat kelia metalo dirbinių deponavimo problemą, t. y. siekia išaiškinti, kaip ir kodėl jie patekdavo į žemę ir kokios žmogaus gamtinės aplinkos vietos tam buvo pasirenkamos. Ši problema neatsiejama nuo metalo žaliavos ir dirbinių funkcijos socialinių santykių formavimosi kontekste.</w:t>
      </w:r>
    </w:p>
    <w:p w:rsidR="00AC3C4B" w:rsidRPr="007E2E8B" w:rsidRDefault="00AC3C4B" w:rsidP="00E40C6D">
      <w:pPr>
        <w:spacing w:after="0" w:line="360" w:lineRule="auto"/>
        <w:ind w:firstLine="1296"/>
        <w:jc w:val="both"/>
        <w:rPr>
          <w:rFonts w:ascii="Times New Roman" w:hAnsi="Times New Roman"/>
          <w:sz w:val="24"/>
          <w:szCs w:val="24"/>
        </w:rPr>
      </w:pPr>
      <w:r w:rsidRPr="007E2E8B">
        <w:rPr>
          <w:rFonts w:ascii="Times New Roman" w:hAnsi="Times New Roman"/>
          <w:sz w:val="24"/>
          <w:szCs w:val="24"/>
        </w:rPr>
        <w:t>Archeometalurgija apima ne tik empirinius metalo gavybos ir apdirbimo procesus, bet platų su metalu susijusių veiksnių spektrą. Pirmame programos vykdymo etape daugiausiai dėmesio bu</w:t>
      </w:r>
      <w:r w:rsidR="000928D6" w:rsidRPr="007E2E8B">
        <w:rPr>
          <w:rFonts w:ascii="Times New Roman" w:hAnsi="Times New Roman"/>
          <w:sz w:val="24"/>
          <w:szCs w:val="24"/>
        </w:rPr>
        <w:t>vo</w:t>
      </w:r>
      <w:r w:rsidRPr="007E2E8B">
        <w:rPr>
          <w:rFonts w:ascii="Times New Roman" w:hAnsi="Times New Roman"/>
          <w:sz w:val="24"/>
          <w:szCs w:val="24"/>
        </w:rPr>
        <w:t xml:space="preserve"> skiriama teorinia</w:t>
      </w:r>
      <w:r w:rsidR="0090026A">
        <w:rPr>
          <w:rFonts w:ascii="Times New Roman" w:hAnsi="Times New Roman"/>
          <w:sz w:val="24"/>
          <w:szCs w:val="24"/>
        </w:rPr>
        <w:t>m</w:t>
      </w:r>
      <w:r w:rsidRPr="007E2E8B">
        <w:rPr>
          <w:rFonts w:ascii="Times New Roman" w:hAnsi="Times New Roman"/>
          <w:sz w:val="24"/>
          <w:szCs w:val="24"/>
        </w:rPr>
        <w:t>s darbams, kurių pagrindą sudar</w:t>
      </w:r>
      <w:r w:rsidR="000928D6" w:rsidRPr="007E2E8B">
        <w:rPr>
          <w:rFonts w:ascii="Times New Roman" w:hAnsi="Times New Roman"/>
          <w:sz w:val="24"/>
          <w:szCs w:val="24"/>
        </w:rPr>
        <w:t>o</w:t>
      </w:r>
      <w:r w:rsidRPr="007E2E8B">
        <w:rPr>
          <w:rFonts w:ascii="Times New Roman" w:hAnsi="Times New Roman"/>
          <w:sz w:val="24"/>
          <w:szCs w:val="24"/>
        </w:rPr>
        <w:t xml:space="preserve"> moksliniai straipsniai Lietuvos ir užsienio leidiniuose. Kadangi tyrimams bus naudojama jau publikuota medžiaga, kurios Lietuvoje nėra gausu, numatytieji tyrimai apim</w:t>
      </w:r>
      <w:r w:rsidR="000928D6" w:rsidRPr="007E2E8B">
        <w:rPr>
          <w:rFonts w:ascii="Times New Roman" w:hAnsi="Times New Roman"/>
          <w:sz w:val="24"/>
          <w:szCs w:val="24"/>
        </w:rPr>
        <w:t>a</w:t>
      </w:r>
      <w:r w:rsidRPr="007E2E8B">
        <w:rPr>
          <w:rFonts w:ascii="Times New Roman" w:hAnsi="Times New Roman"/>
          <w:sz w:val="24"/>
          <w:szCs w:val="24"/>
        </w:rPr>
        <w:t xml:space="preserve"> visą rytinės Baltijos jūros pakrantės regioną. Tiriamojo regiono išplėtimas už Lietuvos ribų taip pat yra būtinas, siekiant atsekti priešistorinių procesų raidą, savitumus ir skirtumus platesniame europiniame kontekste.</w:t>
      </w:r>
    </w:p>
    <w:p w:rsidR="00AC3C4B" w:rsidRPr="007E2E8B" w:rsidRDefault="00AC3C4B" w:rsidP="00E40C6D">
      <w:pPr>
        <w:spacing w:after="0" w:line="360" w:lineRule="auto"/>
        <w:ind w:firstLine="1296"/>
        <w:jc w:val="both"/>
        <w:rPr>
          <w:rFonts w:ascii="Times New Roman" w:hAnsi="Times New Roman"/>
          <w:sz w:val="24"/>
          <w:szCs w:val="24"/>
        </w:rPr>
      </w:pPr>
      <w:r w:rsidRPr="007E2E8B">
        <w:rPr>
          <w:rFonts w:ascii="Times New Roman" w:hAnsi="Times New Roman"/>
          <w:sz w:val="24"/>
          <w:szCs w:val="24"/>
        </w:rPr>
        <w:t xml:space="preserve">Pirmajame programos etape </w:t>
      </w:r>
      <w:r w:rsidR="004860FF">
        <w:rPr>
          <w:rFonts w:ascii="Times New Roman" w:hAnsi="Times New Roman"/>
          <w:sz w:val="24"/>
          <w:szCs w:val="24"/>
        </w:rPr>
        <w:t xml:space="preserve">buvo </w:t>
      </w:r>
      <w:r w:rsidRPr="007E2E8B">
        <w:rPr>
          <w:rFonts w:ascii="Times New Roman" w:hAnsi="Times New Roman"/>
          <w:sz w:val="24"/>
          <w:szCs w:val="24"/>
        </w:rPr>
        <w:t>planuojama daugiausiai dėmesio skirti bronzos dirbinių deponavimo klausimui, t. y. paskutiniam bronzos dirbinių panaudojimo etapui žmogaus gyvenime. Šiuo atveju bu</w:t>
      </w:r>
      <w:r w:rsidR="004860FF">
        <w:rPr>
          <w:rFonts w:ascii="Times New Roman" w:hAnsi="Times New Roman"/>
          <w:sz w:val="24"/>
          <w:szCs w:val="24"/>
        </w:rPr>
        <w:t>vo</w:t>
      </w:r>
      <w:r w:rsidRPr="007E2E8B">
        <w:rPr>
          <w:rFonts w:ascii="Times New Roman" w:hAnsi="Times New Roman"/>
          <w:sz w:val="24"/>
          <w:szCs w:val="24"/>
        </w:rPr>
        <w:t xml:space="preserve"> siekiama nustatyti atskiras kraštovaizdžio vietoves, kurios buvo išnaudojamos skirtingiems tikslams. Nepaisant to, kad didžiosios dalies objektų radimo aplinkybės nėra žinomos, būtina kuo tiksliau kartografuoti bronzos dirbinius bei gretinti dabartinius žemėlapius </w:t>
      </w:r>
      <w:r w:rsidRPr="007E2E8B">
        <w:rPr>
          <w:rFonts w:ascii="Times New Roman" w:hAnsi="Times New Roman"/>
          <w:sz w:val="24"/>
          <w:szCs w:val="24"/>
        </w:rPr>
        <w:lastRenderedPageBreak/>
        <w:t xml:space="preserve">su senaisiais, kuriuose užfiksuotos potencialios archeologinės radimvietės. Ypač svarbu atsižvelgti i geologinę kraštovaizdžio raidą ir jo pokyčius (išnykę pelkynai, pakitusios upių vagos ir tt.). Sugretinus senuosius archyvinius duomenis ir žemėlapius bei įvertinus geologinę situaciją, </w:t>
      </w:r>
      <w:r w:rsidR="004860FF">
        <w:rPr>
          <w:rFonts w:ascii="Times New Roman" w:hAnsi="Times New Roman"/>
          <w:sz w:val="24"/>
          <w:szCs w:val="24"/>
        </w:rPr>
        <w:t xml:space="preserve">buvo </w:t>
      </w:r>
      <w:r w:rsidRPr="007E2E8B">
        <w:rPr>
          <w:rFonts w:ascii="Times New Roman" w:hAnsi="Times New Roman"/>
          <w:sz w:val="24"/>
          <w:szCs w:val="24"/>
        </w:rPr>
        <w:t>tikimasi atsekti bronzos amžiaus deponavimo dėsningumus kraštovaizdyje, tuo pačiu atpažinti galimas žmogaus veiklos sferas, tokias kaip gyvenamoji sfera, ekonominė sfera bei ritualinė sfera.</w:t>
      </w:r>
    </w:p>
    <w:p w:rsidR="00AC3C4B" w:rsidRPr="007E2E8B" w:rsidRDefault="00AC3C4B" w:rsidP="00E40C6D">
      <w:pPr>
        <w:spacing w:after="0" w:line="360" w:lineRule="auto"/>
        <w:ind w:firstLine="1296"/>
        <w:jc w:val="both"/>
        <w:rPr>
          <w:rFonts w:ascii="Times New Roman" w:hAnsi="Times New Roman"/>
          <w:sz w:val="24"/>
          <w:szCs w:val="24"/>
        </w:rPr>
      </w:pPr>
      <w:r w:rsidRPr="007E2E8B">
        <w:rPr>
          <w:rFonts w:ascii="Times New Roman" w:hAnsi="Times New Roman"/>
          <w:sz w:val="24"/>
          <w:szCs w:val="24"/>
        </w:rPr>
        <w:t>Sekant</w:t>
      </w:r>
      <w:r w:rsidR="004860FF">
        <w:rPr>
          <w:rFonts w:ascii="Times New Roman" w:hAnsi="Times New Roman"/>
          <w:sz w:val="24"/>
          <w:szCs w:val="24"/>
        </w:rPr>
        <w:t xml:space="preserve"> aukščiau paminėtais tyrimais, buvo numatyta kelti</w:t>
      </w:r>
      <w:r w:rsidRPr="007E2E8B">
        <w:rPr>
          <w:rFonts w:ascii="Times New Roman" w:hAnsi="Times New Roman"/>
          <w:sz w:val="24"/>
          <w:szCs w:val="24"/>
        </w:rPr>
        <w:t xml:space="preserve"> klausim</w:t>
      </w:r>
      <w:r w:rsidR="004860FF">
        <w:rPr>
          <w:rFonts w:ascii="Times New Roman" w:hAnsi="Times New Roman"/>
          <w:sz w:val="24"/>
          <w:szCs w:val="24"/>
        </w:rPr>
        <w:t>ą</w:t>
      </w:r>
      <w:r w:rsidRPr="007E2E8B">
        <w:rPr>
          <w:rFonts w:ascii="Times New Roman" w:hAnsi="Times New Roman"/>
          <w:sz w:val="24"/>
          <w:szCs w:val="24"/>
        </w:rPr>
        <w:t>, ar ir kiek metalurgijos atsiradimas įtakojo ūkinę gyvensenos sistemą. Šiuo atveju didžiulis dėmesys skirtas iki šiol ištirtų bronzos amžiaus gyvenviečių medžiagos įvertinimui. Atskirai tiriamas piliakalnių atsiradimo ir jų apgyvendinimo fenomenas. Čia siek</w:t>
      </w:r>
      <w:r w:rsidR="000928D6" w:rsidRPr="007E2E8B">
        <w:rPr>
          <w:rFonts w:ascii="Times New Roman" w:hAnsi="Times New Roman"/>
          <w:sz w:val="24"/>
          <w:szCs w:val="24"/>
        </w:rPr>
        <w:t>ta</w:t>
      </w:r>
      <w:r w:rsidRPr="007E2E8B">
        <w:rPr>
          <w:rFonts w:ascii="Times New Roman" w:hAnsi="Times New Roman"/>
          <w:sz w:val="24"/>
          <w:szCs w:val="24"/>
        </w:rPr>
        <w:t xml:space="preserve"> išsiaiškinti, ar gyvenviečių kūrimas kalvose buvo įtakojamas ekonominių, ar socialinių bei kultūrinių priežasčių. Tolesniame etape keliamas gyvenviečių raidos klausimas, t. y. sugretinama ištirtų gyvenviečių archeologinė, osteologinė ir palinologinė medžiaga ir mėginama atsekti jų raidos dėsningumus bronzos amžiuje.</w:t>
      </w:r>
    </w:p>
    <w:p w:rsidR="007D0D95" w:rsidRPr="007E2E8B" w:rsidRDefault="00AC3C4B" w:rsidP="00E40C6D">
      <w:pPr>
        <w:spacing w:after="0" w:line="360" w:lineRule="auto"/>
        <w:ind w:firstLine="1296"/>
        <w:jc w:val="both"/>
        <w:rPr>
          <w:rFonts w:ascii="Times New Roman" w:hAnsi="Times New Roman"/>
          <w:sz w:val="24"/>
          <w:szCs w:val="24"/>
        </w:rPr>
      </w:pPr>
      <w:r w:rsidRPr="007E2E8B">
        <w:rPr>
          <w:rFonts w:ascii="Times New Roman" w:hAnsi="Times New Roman"/>
          <w:sz w:val="24"/>
          <w:szCs w:val="24"/>
        </w:rPr>
        <w:t>Likusioje programos dalyje bu</w:t>
      </w:r>
      <w:r w:rsidR="00306B44" w:rsidRPr="007E2E8B">
        <w:rPr>
          <w:rFonts w:ascii="Times New Roman" w:hAnsi="Times New Roman"/>
          <w:sz w:val="24"/>
          <w:szCs w:val="24"/>
        </w:rPr>
        <w:t>vo</w:t>
      </w:r>
      <w:r w:rsidRPr="007E2E8B">
        <w:rPr>
          <w:rFonts w:ascii="Times New Roman" w:hAnsi="Times New Roman"/>
          <w:sz w:val="24"/>
          <w:szCs w:val="24"/>
        </w:rPr>
        <w:t xml:space="preserve"> tęsiami ir plėtojami projekto metu pradėti tyrimai, kurie bu</w:t>
      </w:r>
      <w:r w:rsidR="004860FF">
        <w:rPr>
          <w:rFonts w:ascii="Times New Roman" w:hAnsi="Times New Roman"/>
          <w:sz w:val="24"/>
          <w:szCs w:val="24"/>
        </w:rPr>
        <w:t>s</w:t>
      </w:r>
      <w:r w:rsidRPr="007E2E8B">
        <w:rPr>
          <w:rFonts w:ascii="Times New Roman" w:hAnsi="Times New Roman"/>
          <w:sz w:val="24"/>
          <w:szCs w:val="24"/>
        </w:rPr>
        <w:t xml:space="preserve"> apibendrinti monografijoje „Die Bronzezeit im Ostbaltikum“/“Bronzos amžius rytiniame Baltijos jūros regione“. Monografiją ketinama išleisti Vokietijoje, serijoje „Prähistorische Bronzefunde“.Monografijos rašymas ir leidyba </w:t>
      </w:r>
      <w:r w:rsidR="000928D6" w:rsidRPr="007E2E8B">
        <w:rPr>
          <w:rFonts w:ascii="Times New Roman" w:hAnsi="Times New Roman"/>
          <w:sz w:val="24"/>
          <w:szCs w:val="24"/>
        </w:rPr>
        <w:t xml:space="preserve">numatyti </w:t>
      </w:r>
      <w:r w:rsidRPr="007E2E8B">
        <w:rPr>
          <w:rFonts w:ascii="Times New Roman" w:hAnsi="Times New Roman"/>
          <w:sz w:val="24"/>
          <w:szCs w:val="24"/>
        </w:rPr>
        <w:t>2015-2017 m.</w:t>
      </w:r>
    </w:p>
    <w:p w:rsidR="00FD720F" w:rsidRPr="007E2E8B" w:rsidRDefault="00FD720F" w:rsidP="00E40C6D">
      <w:pPr>
        <w:spacing w:after="0" w:line="360" w:lineRule="auto"/>
        <w:jc w:val="both"/>
        <w:rPr>
          <w:rFonts w:ascii="Times New Roman" w:hAnsi="Times New Roman"/>
          <w:sz w:val="24"/>
          <w:szCs w:val="24"/>
        </w:rPr>
      </w:pPr>
    </w:p>
    <w:p w:rsidR="00FD720F" w:rsidRPr="007E2E8B" w:rsidRDefault="00FD720F" w:rsidP="00E40C6D">
      <w:pPr>
        <w:spacing w:after="0" w:line="360" w:lineRule="auto"/>
        <w:jc w:val="both"/>
        <w:rPr>
          <w:rFonts w:ascii="Times New Roman" w:hAnsi="Times New Roman"/>
          <w:sz w:val="24"/>
          <w:szCs w:val="24"/>
        </w:rPr>
      </w:pPr>
      <w:r w:rsidRPr="007E2E8B">
        <w:rPr>
          <w:rFonts w:ascii="Times New Roman" w:hAnsi="Times New Roman"/>
          <w:sz w:val="24"/>
          <w:szCs w:val="24"/>
        </w:rPr>
        <w:t>Dr. Vygandas Juodagalvis</w:t>
      </w:r>
    </w:p>
    <w:p w:rsidR="007D0D95" w:rsidRPr="007E2E8B" w:rsidRDefault="007D0D95" w:rsidP="00E40C6D">
      <w:pPr>
        <w:spacing w:after="0" w:line="360" w:lineRule="auto"/>
        <w:jc w:val="both"/>
        <w:rPr>
          <w:rFonts w:ascii="Times New Roman" w:hAnsi="Times New Roman"/>
          <w:sz w:val="24"/>
          <w:szCs w:val="24"/>
        </w:rPr>
      </w:pPr>
      <w:r w:rsidRPr="007E2E8B">
        <w:rPr>
          <w:rFonts w:ascii="Times New Roman" w:hAnsi="Times New Roman"/>
          <w:sz w:val="24"/>
          <w:szCs w:val="24"/>
        </w:rPr>
        <w:t>VĖLYVOJO LEDYNMEČIO – ANKSTYVOJO HOLOCENO (IV-I TŪKSTANTMETIS PRIEŠ KRISTŲ) VISUOMENĖS SOCIALINĖS STRUKTŪROS IR EKONOMINĖS RAIDOS VAKARŲ IR PIETVAKARIŲ LIETUVOJE REKONSTRUKCIJA</w:t>
      </w:r>
    </w:p>
    <w:p w:rsidR="00F06499" w:rsidRPr="007E2E8B" w:rsidRDefault="00FF0AA8" w:rsidP="00E40C6D">
      <w:pPr>
        <w:spacing w:after="0" w:line="360" w:lineRule="auto"/>
        <w:ind w:firstLine="1296"/>
        <w:jc w:val="both"/>
        <w:rPr>
          <w:rFonts w:ascii="Times New Roman" w:hAnsi="Times New Roman"/>
          <w:sz w:val="24"/>
          <w:szCs w:val="24"/>
        </w:rPr>
      </w:pPr>
      <w:r w:rsidRPr="007E2E8B">
        <w:rPr>
          <w:rFonts w:ascii="Times New Roman" w:hAnsi="Times New Roman"/>
          <w:sz w:val="24"/>
          <w:szCs w:val="24"/>
        </w:rPr>
        <w:t xml:space="preserve">Programos iniciatorius ir pagrindinis jos projekto kūrėjas </w:t>
      </w:r>
      <w:r w:rsidR="000341A5">
        <w:rPr>
          <w:rFonts w:ascii="Times New Roman" w:hAnsi="Times New Roman"/>
          <w:sz w:val="24"/>
          <w:szCs w:val="24"/>
        </w:rPr>
        <w:t>-</w:t>
      </w:r>
      <w:r w:rsidRPr="007E2E8B">
        <w:rPr>
          <w:rFonts w:ascii="Times New Roman" w:hAnsi="Times New Roman"/>
          <w:sz w:val="24"/>
          <w:szCs w:val="24"/>
        </w:rPr>
        <w:t xml:space="preserve"> dr. Gytis Piličiauskas. </w:t>
      </w:r>
      <w:r w:rsidR="00F06499" w:rsidRPr="007E2E8B">
        <w:rPr>
          <w:rFonts w:ascii="Times New Roman" w:hAnsi="Times New Roman"/>
          <w:sz w:val="24"/>
          <w:szCs w:val="24"/>
        </w:rPr>
        <w:t xml:space="preserve">V. Juodagalvis </w:t>
      </w:r>
      <w:r w:rsidR="00853308" w:rsidRPr="007E2E8B">
        <w:rPr>
          <w:rFonts w:ascii="Times New Roman" w:hAnsi="Times New Roman"/>
          <w:sz w:val="24"/>
          <w:szCs w:val="24"/>
        </w:rPr>
        <w:t>jau buvo pradėję</w:t>
      </w:r>
      <w:r w:rsidR="005A32BD" w:rsidRPr="007E2E8B">
        <w:rPr>
          <w:rFonts w:ascii="Times New Roman" w:hAnsi="Times New Roman"/>
          <w:sz w:val="24"/>
          <w:szCs w:val="24"/>
        </w:rPr>
        <w:t xml:space="preserve"> darbą </w:t>
      </w:r>
      <w:r w:rsidR="00F66FB7" w:rsidRPr="007E2E8B">
        <w:rPr>
          <w:rFonts w:ascii="Times New Roman" w:hAnsi="Times New Roman"/>
          <w:sz w:val="24"/>
          <w:szCs w:val="24"/>
        </w:rPr>
        <w:t>individuali</w:t>
      </w:r>
      <w:r w:rsidR="005A32BD" w:rsidRPr="007E2E8B">
        <w:rPr>
          <w:rFonts w:ascii="Times New Roman" w:hAnsi="Times New Roman"/>
          <w:sz w:val="24"/>
          <w:szCs w:val="24"/>
        </w:rPr>
        <w:t>uose</w:t>
      </w:r>
      <w:r w:rsidR="00F66FB7" w:rsidRPr="007E2E8B">
        <w:rPr>
          <w:rFonts w:ascii="Times New Roman" w:hAnsi="Times New Roman"/>
          <w:sz w:val="24"/>
          <w:szCs w:val="24"/>
        </w:rPr>
        <w:t xml:space="preserve"> dviejų monografijų </w:t>
      </w:r>
      <w:r w:rsidR="00F06499" w:rsidRPr="007E2E8B">
        <w:rPr>
          <w:rFonts w:ascii="Times New Roman" w:hAnsi="Times New Roman"/>
          <w:sz w:val="24"/>
          <w:szCs w:val="24"/>
        </w:rPr>
        <w:t xml:space="preserve"> projekt</w:t>
      </w:r>
      <w:r w:rsidR="005A32BD" w:rsidRPr="007E2E8B">
        <w:rPr>
          <w:rFonts w:ascii="Times New Roman" w:hAnsi="Times New Roman"/>
          <w:sz w:val="24"/>
          <w:szCs w:val="24"/>
        </w:rPr>
        <w:t>uose</w:t>
      </w:r>
      <w:r w:rsidR="000846B3" w:rsidRPr="007E2E8B">
        <w:rPr>
          <w:rFonts w:ascii="Times New Roman" w:hAnsi="Times New Roman"/>
          <w:sz w:val="24"/>
          <w:szCs w:val="24"/>
        </w:rPr>
        <w:t xml:space="preserve">. Įvertinus monografijose </w:t>
      </w:r>
      <w:r w:rsidR="0075685C" w:rsidRPr="007E2E8B">
        <w:rPr>
          <w:rFonts w:ascii="Times New Roman" w:hAnsi="Times New Roman"/>
          <w:sz w:val="24"/>
          <w:szCs w:val="24"/>
        </w:rPr>
        <w:t>nagrinėjamas temas</w:t>
      </w:r>
      <w:r w:rsidR="000846B3" w:rsidRPr="007E2E8B">
        <w:rPr>
          <w:rFonts w:ascii="Times New Roman" w:hAnsi="Times New Roman"/>
          <w:sz w:val="24"/>
          <w:szCs w:val="24"/>
        </w:rPr>
        <w:t xml:space="preserve"> buvo nustatyta, jog V. Juodagalvio tyrinėjimai atitinka Programos turinį</w:t>
      </w:r>
      <w:r w:rsidR="005A32BD" w:rsidRPr="007E2E8B">
        <w:rPr>
          <w:rFonts w:ascii="Times New Roman" w:hAnsi="Times New Roman"/>
          <w:sz w:val="24"/>
          <w:szCs w:val="24"/>
        </w:rPr>
        <w:t xml:space="preserve">  ir </w:t>
      </w:r>
      <w:r w:rsidR="00FD720F" w:rsidRPr="007E2E8B">
        <w:rPr>
          <w:rFonts w:ascii="Times New Roman" w:hAnsi="Times New Roman"/>
          <w:sz w:val="24"/>
          <w:szCs w:val="24"/>
        </w:rPr>
        <w:t>jam</w:t>
      </w:r>
      <w:r w:rsidR="005A32BD" w:rsidRPr="007E2E8B">
        <w:rPr>
          <w:rFonts w:ascii="Times New Roman" w:hAnsi="Times New Roman"/>
          <w:sz w:val="24"/>
          <w:szCs w:val="24"/>
        </w:rPr>
        <w:t xml:space="preserve"> buvo pasiūlyta įsijungti su individualia tema ir užduotimis:</w:t>
      </w:r>
    </w:p>
    <w:p w:rsidR="007D0D95" w:rsidRPr="007E2E8B" w:rsidRDefault="005A32BD" w:rsidP="00E40C6D">
      <w:pPr>
        <w:spacing w:after="0" w:line="360" w:lineRule="auto"/>
        <w:jc w:val="both"/>
        <w:rPr>
          <w:rFonts w:ascii="Times New Roman" w:hAnsi="Times New Roman"/>
          <w:sz w:val="24"/>
          <w:szCs w:val="24"/>
        </w:rPr>
      </w:pPr>
      <w:r w:rsidRPr="007E2E8B">
        <w:rPr>
          <w:rFonts w:ascii="Times New Roman" w:hAnsi="Times New Roman"/>
          <w:sz w:val="24"/>
          <w:szCs w:val="24"/>
        </w:rPr>
        <w:t xml:space="preserve">1. </w:t>
      </w:r>
      <w:r w:rsidR="007D0D95" w:rsidRPr="007E2E8B">
        <w:rPr>
          <w:rFonts w:ascii="Times New Roman" w:hAnsi="Times New Roman"/>
          <w:sz w:val="24"/>
          <w:szCs w:val="24"/>
        </w:rPr>
        <w:t>Titnago inventoriaus analizė technologiniu, funkciniu</w:t>
      </w:r>
      <w:r w:rsidR="00F22938" w:rsidRPr="007E2E8B">
        <w:rPr>
          <w:rFonts w:ascii="Times New Roman" w:hAnsi="Times New Roman"/>
          <w:sz w:val="24"/>
          <w:szCs w:val="24"/>
        </w:rPr>
        <w:t>,</w:t>
      </w:r>
      <w:r w:rsidR="007D0D95" w:rsidRPr="007E2E8B">
        <w:rPr>
          <w:rFonts w:ascii="Times New Roman" w:hAnsi="Times New Roman"/>
          <w:sz w:val="24"/>
          <w:szCs w:val="24"/>
        </w:rPr>
        <w:t xml:space="preserve"> tipologiniu </w:t>
      </w:r>
      <w:r w:rsidR="00F22938" w:rsidRPr="007E2E8B">
        <w:rPr>
          <w:rFonts w:ascii="Times New Roman" w:hAnsi="Times New Roman"/>
          <w:sz w:val="24"/>
          <w:szCs w:val="24"/>
        </w:rPr>
        <w:t xml:space="preserve">ir kultūriniu </w:t>
      </w:r>
      <w:r w:rsidR="007D0D95" w:rsidRPr="007E2E8B">
        <w:rPr>
          <w:rFonts w:ascii="Times New Roman" w:hAnsi="Times New Roman"/>
          <w:sz w:val="24"/>
          <w:szCs w:val="24"/>
        </w:rPr>
        <w:t>aspekt</w:t>
      </w:r>
      <w:r w:rsidR="00F22938" w:rsidRPr="007E2E8B">
        <w:rPr>
          <w:rFonts w:ascii="Times New Roman" w:hAnsi="Times New Roman"/>
          <w:sz w:val="24"/>
          <w:szCs w:val="24"/>
        </w:rPr>
        <w:t>ais</w:t>
      </w:r>
      <w:r w:rsidR="007D0D95" w:rsidRPr="007E2E8B">
        <w:rPr>
          <w:rFonts w:ascii="Times New Roman" w:hAnsi="Times New Roman"/>
          <w:sz w:val="24"/>
          <w:szCs w:val="24"/>
        </w:rPr>
        <w:t>.</w:t>
      </w:r>
    </w:p>
    <w:p w:rsidR="007D0D95" w:rsidRPr="007E2E8B" w:rsidRDefault="005A32BD" w:rsidP="00E40C6D">
      <w:pPr>
        <w:spacing w:after="0" w:line="360" w:lineRule="auto"/>
        <w:jc w:val="both"/>
        <w:rPr>
          <w:rFonts w:ascii="Times New Roman" w:hAnsi="Times New Roman"/>
          <w:sz w:val="24"/>
          <w:szCs w:val="24"/>
        </w:rPr>
      </w:pPr>
      <w:r w:rsidRPr="007E2E8B">
        <w:rPr>
          <w:rFonts w:ascii="Times New Roman" w:hAnsi="Times New Roman"/>
          <w:sz w:val="24"/>
          <w:szCs w:val="24"/>
        </w:rPr>
        <w:t xml:space="preserve">2. </w:t>
      </w:r>
      <w:r w:rsidR="007D0D95" w:rsidRPr="007E2E8B">
        <w:rPr>
          <w:rFonts w:ascii="Times New Roman" w:hAnsi="Times New Roman"/>
          <w:sz w:val="24"/>
          <w:szCs w:val="24"/>
        </w:rPr>
        <w:t>Užnemunės gludintų titnago ir kitų akmens rūšių dirbinių duomenų bazės kūrimas.</w:t>
      </w:r>
    </w:p>
    <w:p w:rsidR="007D0D95" w:rsidRPr="007E2E8B" w:rsidRDefault="005A32BD" w:rsidP="00E40C6D">
      <w:pPr>
        <w:spacing w:after="0" w:line="360" w:lineRule="auto"/>
        <w:jc w:val="both"/>
        <w:rPr>
          <w:rFonts w:ascii="Times New Roman" w:hAnsi="Times New Roman"/>
          <w:sz w:val="24"/>
          <w:szCs w:val="24"/>
        </w:rPr>
      </w:pPr>
      <w:r w:rsidRPr="007E2E8B">
        <w:rPr>
          <w:rFonts w:ascii="Times New Roman" w:hAnsi="Times New Roman"/>
          <w:sz w:val="24"/>
          <w:szCs w:val="24"/>
        </w:rPr>
        <w:t xml:space="preserve">3. </w:t>
      </w:r>
      <w:r w:rsidR="007D0D95" w:rsidRPr="007E2E8B">
        <w:rPr>
          <w:rFonts w:ascii="Times New Roman" w:hAnsi="Times New Roman"/>
          <w:sz w:val="24"/>
          <w:szCs w:val="24"/>
        </w:rPr>
        <w:t>Kritiška šaltinių analizė: iš seniau žinomų ir naujai aptiktų atsitiktinių radinių tikslus lokalizavimas, sudarant prielaidas naujų archeologinių objektų išaiškinimu. Lietuvos centrinių ir savivaldybių muziejų fondų bei archyvų tyrinėjimai.</w:t>
      </w:r>
    </w:p>
    <w:p w:rsidR="007D0D95" w:rsidRPr="007E2E8B" w:rsidRDefault="005A32BD" w:rsidP="00E40C6D">
      <w:pPr>
        <w:spacing w:after="0" w:line="360" w:lineRule="auto"/>
        <w:jc w:val="both"/>
        <w:rPr>
          <w:rFonts w:ascii="Times New Roman" w:hAnsi="Times New Roman"/>
          <w:sz w:val="24"/>
          <w:szCs w:val="24"/>
        </w:rPr>
      </w:pPr>
      <w:r w:rsidRPr="007E2E8B">
        <w:rPr>
          <w:rFonts w:ascii="Times New Roman" w:hAnsi="Times New Roman"/>
          <w:sz w:val="24"/>
          <w:szCs w:val="24"/>
        </w:rPr>
        <w:t xml:space="preserve">4. </w:t>
      </w:r>
      <w:r w:rsidR="007D0D95" w:rsidRPr="007E2E8B">
        <w:rPr>
          <w:rFonts w:ascii="Times New Roman" w:hAnsi="Times New Roman"/>
          <w:sz w:val="24"/>
          <w:szCs w:val="24"/>
        </w:rPr>
        <w:t>Užnemunės archeologiniai žvalgymai: ieškoti galimybių pratęsti Amalvo ir Žuvinto tarpežerio tyrinėjimus, pasiremiant ankstesnių LII vykdytų programų metu sukauptais duomenimis.</w:t>
      </w:r>
    </w:p>
    <w:p w:rsidR="007D0D95" w:rsidRPr="007E2E8B" w:rsidRDefault="005A32BD" w:rsidP="00E40C6D">
      <w:pPr>
        <w:spacing w:after="0" w:line="360" w:lineRule="auto"/>
        <w:jc w:val="both"/>
        <w:rPr>
          <w:rFonts w:ascii="Times New Roman" w:hAnsi="Times New Roman"/>
          <w:sz w:val="24"/>
          <w:szCs w:val="24"/>
        </w:rPr>
      </w:pPr>
      <w:r w:rsidRPr="007E2E8B">
        <w:rPr>
          <w:rFonts w:ascii="Times New Roman" w:hAnsi="Times New Roman"/>
          <w:sz w:val="24"/>
          <w:szCs w:val="24"/>
        </w:rPr>
        <w:t xml:space="preserve">5. </w:t>
      </w:r>
      <w:r w:rsidR="007D0D95" w:rsidRPr="007E2E8B">
        <w:rPr>
          <w:rFonts w:ascii="Times New Roman" w:hAnsi="Times New Roman"/>
          <w:sz w:val="24"/>
          <w:szCs w:val="24"/>
        </w:rPr>
        <w:t xml:space="preserve">Monografija“ </w:t>
      </w:r>
      <w:r w:rsidR="002F6641" w:rsidRPr="007E2E8B">
        <w:rPr>
          <w:rFonts w:ascii="Times New Roman" w:hAnsi="Times New Roman"/>
          <w:sz w:val="24"/>
          <w:szCs w:val="24"/>
        </w:rPr>
        <w:t xml:space="preserve">Priešistorinis </w:t>
      </w:r>
      <w:r w:rsidR="007D0D95" w:rsidRPr="007E2E8B">
        <w:rPr>
          <w:rFonts w:ascii="Times New Roman" w:hAnsi="Times New Roman"/>
          <w:sz w:val="24"/>
          <w:szCs w:val="24"/>
        </w:rPr>
        <w:t>Vilkaviškio krašto palikimas”.</w:t>
      </w:r>
    </w:p>
    <w:p w:rsidR="007D0D95" w:rsidRPr="007E2E8B" w:rsidRDefault="005A32BD" w:rsidP="00E40C6D">
      <w:pPr>
        <w:spacing w:after="0" w:line="360" w:lineRule="auto"/>
        <w:jc w:val="both"/>
        <w:rPr>
          <w:rFonts w:ascii="Times New Roman" w:hAnsi="Times New Roman"/>
          <w:sz w:val="24"/>
          <w:szCs w:val="24"/>
        </w:rPr>
      </w:pPr>
      <w:r w:rsidRPr="007E2E8B">
        <w:rPr>
          <w:rFonts w:ascii="Times New Roman" w:hAnsi="Times New Roman"/>
          <w:sz w:val="24"/>
          <w:szCs w:val="24"/>
        </w:rPr>
        <w:lastRenderedPageBreak/>
        <w:t xml:space="preserve">6. </w:t>
      </w:r>
      <w:r w:rsidR="007D0D95" w:rsidRPr="007E2E8B">
        <w:rPr>
          <w:rFonts w:ascii="Times New Roman" w:hAnsi="Times New Roman"/>
          <w:sz w:val="24"/>
          <w:szCs w:val="24"/>
        </w:rPr>
        <w:t>Monografija „Senieji Lietuvos titnaginiai dirbiniai. Tipologija, chronologija, kultūrinė priklausomybė.“</w:t>
      </w:r>
    </w:p>
    <w:p w:rsidR="007D0D95" w:rsidRPr="007E2E8B" w:rsidRDefault="007D0D95" w:rsidP="00E40C6D">
      <w:pPr>
        <w:spacing w:after="0" w:line="360" w:lineRule="auto"/>
        <w:jc w:val="both"/>
        <w:rPr>
          <w:rFonts w:ascii="Times New Roman" w:hAnsi="Times New Roman"/>
          <w:sz w:val="24"/>
          <w:szCs w:val="24"/>
          <w:u w:val="single"/>
        </w:rPr>
      </w:pPr>
    </w:p>
    <w:p w:rsidR="00F94D4C" w:rsidRPr="007E2E8B" w:rsidRDefault="00F94D4C" w:rsidP="00E40C6D">
      <w:pPr>
        <w:spacing w:after="0" w:line="360" w:lineRule="auto"/>
        <w:jc w:val="both"/>
        <w:rPr>
          <w:rFonts w:ascii="Times New Roman" w:hAnsi="Times New Roman"/>
          <w:sz w:val="24"/>
          <w:szCs w:val="24"/>
        </w:rPr>
      </w:pPr>
    </w:p>
    <w:p w:rsidR="00044C26" w:rsidRPr="007E2E8B" w:rsidRDefault="00853308" w:rsidP="00E40C6D">
      <w:pPr>
        <w:spacing w:after="0" w:line="360" w:lineRule="auto"/>
        <w:ind w:firstLine="720"/>
        <w:jc w:val="both"/>
        <w:rPr>
          <w:rFonts w:ascii="Times New Roman" w:hAnsi="Times New Roman"/>
          <w:i/>
          <w:sz w:val="24"/>
          <w:szCs w:val="24"/>
          <w:u w:val="single"/>
        </w:rPr>
      </w:pPr>
      <w:r w:rsidRPr="007E2E8B">
        <w:rPr>
          <w:rFonts w:ascii="Times New Roman" w:hAnsi="Times New Roman"/>
          <w:i/>
          <w:sz w:val="24"/>
          <w:szCs w:val="24"/>
          <w:u w:val="single"/>
        </w:rPr>
        <w:t>PROGRAMOS MOKSLINIAI REZULTATAI</w:t>
      </w:r>
    </w:p>
    <w:p w:rsidR="002A2F25" w:rsidRPr="007E2E8B" w:rsidRDefault="002A2F25" w:rsidP="00E40C6D">
      <w:pPr>
        <w:spacing w:after="0" w:line="360" w:lineRule="auto"/>
        <w:jc w:val="both"/>
        <w:rPr>
          <w:rFonts w:ascii="Times New Roman" w:hAnsi="Times New Roman"/>
          <w:sz w:val="24"/>
          <w:szCs w:val="24"/>
        </w:rPr>
      </w:pPr>
      <w:r w:rsidRPr="007E2E8B">
        <w:rPr>
          <w:rFonts w:ascii="Times New Roman" w:hAnsi="Times New Roman"/>
          <w:sz w:val="24"/>
          <w:szCs w:val="24"/>
        </w:rPr>
        <w:t>G. Piličiauskas</w:t>
      </w:r>
    </w:p>
    <w:p w:rsidR="00F72A3C" w:rsidRPr="007E2E8B" w:rsidRDefault="00F72A3C" w:rsidP="00E40C6D">
      <w:pPr>
        <w:spacing w:after="0" w:line="360" w:lineRule="auto"/>
        <w:ind w:firstLine="720"/>
        <w:jc w:val="both"/>
        <w:rPr>
          <w:rFonts w:ascii="Times New Roman" w:hAnsi="Times New Roman"/>
          <w:sz w:val="24"/>
          <w:szCs w:val="24"/>
        </w:rPr>
      </w:pPr>
      <w:r w:rsidRPr="007E2E8B">
        <w:rPr>
          <w:rFonts w:ascii="Times New Roman" w:hAnsi="Times New Roman"/>
          <w:sz w:val="24"/>
          <w:szCs w:val="24"/>
        </w:rPr>
        <w:t>Programos iniciatorius G. Piličiauskas, tyrinėjęs  gyvenviečių sistemų raidą Lietuvos pajūrio ruože 4000-1700 m. pr. Kr., savo darbo Programoje rezultatus  suformulavo   apibendrinančiose tezėse:</w:t>
      </w:r>
    </w:p>
    <w:p w:rsidR="00F72A3C" w:rsidRPr="007E2E8B" w:rsidRDefault="00F72A3C" w:rsidP="00E40C6D">
      <w:pPr>
        <w:pStyle w:val="Sraopastraipa"/>
        <w:numPr>
          <w:ilvl w:val="0"/>
          <w:numId w:val="2"/>
        </w:numPr>
        <w:spacing w:after="0" w:line="360" w:lineRule="auto"/>
        <w:jc w:val="both"/>
        <w:rPr>
          <w:rFonts w:ascii="Times New Roman" w:hAnsi="Times New Roman"/>
          <w:sz w:val="24"/>
          <w:szCs w:val="24"/>
        </w:rPr>
      </w:pPr>
      <w:r w:rsidRPr="007E2E8B">
        <w:rPr>
          <w:rFonts w:ascii="Times New Roman" w:hAnsi="Times New Roman"/>
          <w:sz w:val="24"/>
          <w:szCs w:val="24"/>
        </w:rPr>
        <w:t xml:space="preserve">Lyginant su kitomis Lietuvos vietovėmis didelis Šventosios regiono ištirtumas suteikė galimybę atlikti detalią gyvenviečių sistemų analizę. Gauti rezultatai rodo, kad ryškus pokytis pasitraukiant nuo lagūninių ežerų vyko ne pačioje neolito pradžioje ir nesutampa su Rutulinių amforų kultūros pasirodymu, bet vėliau, apie 2500 cal BC. Deja, negalime pasakyti, ar tai lėmė labiau kultūriniai faktoriai, ar gamtiniai, nes tuo pat metu paplinta Virvelinės keramikos kultūra ir užauga, užpelkėja didžiuliai lagūninių ežerų plotai. </w:t>
      </w:r>
    </w:p>
    <w:p w:rsidR="00F72A3C" w:rsidRPr="007E2E8B" w:rsidRDefault="00F72A3C" w:rsidP="00E40C6D">
      <w:pPr>
        <w:pStyle w:val="Sraopastraipa"/>
        <w:numPr>
          <w:ilvl w:val="0"/>
          <w:numId w:val="2"/>
        </w:numPr>
        <w:spacing w:after="0" w:line="360" w:lineRule="auto"/>
        <w:jc w:val="both"/>
        <w:rPr>
          <w:rFonts w:ascii="Times New Roman" w:hAnsi="Times New Roman"/>
          <w:sz w:val="24"/>
          <w:szCs w:val="24"/>
        </w:rPr>
      </w:pPr>
      <w:r w:rsidRPr="007E2E8B">
        <w:rPr>
          <w:rFonts w:ascii="Times New Roman" w:hAnsi="Times New Roman"/>
          <w:sz w:val="24"/>
          <w:szCs w:val="24"/>
        </w:rPr>
        <w:t>Zooarcheologiniai, žmonių kaulų ir keramikos maisto liekanų izotopiniai tyrimai rodo, kad visoje Lietuvoje, įskaitant pajūrį, mezolite ir subneolite proteino dietoje vyravo gėlavandenės žuvys. Tik nuo Virvelinės keramikos kultūros periodo (2900-2400 cal BC) ryškiai padidėja sausuminio maisto svarba, dėl pradėtų auginti naminių gyvulių. Makrobotaniniai duomenys liudija, kad žemdirbystė įsitvirtino Lietuvoje vėliau už gyvulininkystę, tik bronzos amžiuje, apie 2000-1500 cal BC.</w:t>
      </w:r>
    </w:p>
    <w:p w:rsidR="00F72A3C" w:rsidRPr="007E2E8B" w:rsidRDefault="00F72A3C" w:rsidP="00E40C6D">
      <w:pPr>
        <w:pStyle w:val="Sraopastraipa"/>
        <w:numPr>
          <w:ilvl w:val="0"/>
          <w:numId w:val="2"/>
        </w:numPr>
        <w:spacing w:after="0" w:line="360" w:lineRule="auto"/>
        <w:jc w:val="both"/>
        <w:rPr>
          <w:rFonts w:ascii="Times New Roman" w:hAnsi="Times New Roman"/>
          <w:sz w:val="24"/>
          <w:szCs w:val="24"/>
        </w:rPr>
      </w:pPr>
      <w:r w:rsidRPr="007E2E8B">
        <w:rPr>
          <w:rFonts w:ascii="Times New Roman" w:hAnsi="Times New Roman"/>
          <w:sz w:val="24"/>
          <w:szCs w:val="24"/>
        </w:rPr>
        <w:t>Trasologinis-eksperimentinis tyrimas parodė, kad „gremžtukai“ gludintais ašmenimis, aptinkami tik Pamarių kultūros gyvenvietėse, nebuvo naudojami odoms, medžiui ar kitoms medžiagoms gremžti. Gali būti, kad jie iš viso neturėjo utilitarinės funkcijos.</w:t>
      </w:r>
    </w:p>
    <w:p w:rsidR="00F72A3C" w:rsidRPr="007E2E8B" w:rsidRDefault="00F72A3C" w:rsidP="00E40C6D">
      <w:pPr>
        <w:pStyle w:val="Sraopastraipa"/>
        <w:numPr>
          <w:ilvl w:val="0"/>
          <w:numId w:val="2"/>
        </w:numPr>
        <w:spacing w:after="0" w:line="360" w:lineRule="auto"/>
        <w:jc w:val="both"/>
        <w:rPr>
          <w:rFonts w:ascii="Times New Roman" w:hAnsi="Times New Roman"/>
          <w:sz w:val="24"/>
          <w:szCs w:val="24"/>
        </w:rPr>
      </w:pPr>
      <w:r w:rsidRPr="007E2E8B">
        <w:rPr>
          <w:rFonts w:ascii="Times New Roman" w:hAnsi="Times New Roman"/>
          <w:sz w:val="24"/>
          <w:szCs w:val="24"/>
        </w:rPr>
        <w:t>Radikalūs kultūros pokyčiai iš esmės sutampa su neolito plėtra, pirmųjų naminių gyvulių pasirodymu. Archeologinėje medžiagoje tai Pamarių, Rutulinių amforų ir Virvelinės keramikos kultūros. Atrodo, kultūrą labiausiai keitė didelio mąsto gyvulių augintojų migracijos. Atvykėliai iš pietų visiškai pakeitė tolimųjų mainų kryptis. Vietoje iš Karelijos ir Suomijos už gintarą gaunamų skal</w:t>
      </w:r>
      <w:r w:rsidRPr="0090026A">
        <w:rPr>
          <w:rFonts w:ascii="Times New Roman" w:hAnsi="Times New Roman"/>
          <w:sz w:val="24"/>
          <w:szCs w:val="24"/>
        </w:rPr>
        <w:t xml:space="preserve">ūno ir metatufo skobtų ir ietigalių, Lietuvą ėmė pasiekti akmeniniai ir titnaginiai kirviai, pagaminti Volynėje ir Lenkijoje. </w:t>
      </w:r>
      <w:r w:rsidRPr="007E2E8B">
        <w:rPr>
          <w:rFonts w:ascii="Times New Roman" w:hAnsi="Times New Roman"/>
          <w:sz w:val="24"/>
          <w:szCs w:val="24"/>
        </w:rPr>
        <w:t>Tačiau šie pokyčiai nevyko visur vienu metu, datuojami periodu 3200-2700 cal BC. Žemyne prie didžiųjų ežerų, taip pat kai kur pajūryje dar kelis šimtus metų išliko vietinių gyventojų anklavai su savita kultūra.</w:t>
      </w:r>
    </w:p>
    <w:p w:rsidR="00FD720F" w:rsidRPr="007E2E8B" w:rsidRDefault="00FD720F" w:rsidP="00E40C6D">
      <w:pPr>
        <w:spacing w:after="0" w:line="360" w:lineRule="auto"/>
        <w:ind w:firstLine="720"/>
        <w:jc w:val="both"/>
        <w:rPr>
          <w:rFonts w:ascii="Times New Roman" w:hAnsi="Times New Roman"/>
          <w:sz w:val="24"/>
          <w:szCs w:val="24"/>
        </w:rPr>
      </w:pPr>
    </w:p>
    <w:p w:rsidR="002A2F25" w:rsidRPr="007E2E8B" w:rsidRDefault="002A2F25" w:rsidP="00E40C6D">
      <w:pPr>
        <w:spacing w:after="0" w:line="360" w:lineRule="auto"/>
        <w:jc w:val="both"/>
        <w:rPr>
          <w:rFonts w:ascii="Times New Roman" w:hAnsi="Times New Roman"/>
          <w:sz w:val="24"/>
          <w:szCs w:val="24"/>
        </w:rPr>
      </w:pPr>
      <w:r w:rsidRPr="007E2E8B">
        <w:rPr>
          <w:rFonts w:ascii="Times New Roman" w:hAnsi="Times New Roman"/>
          <w:sz w:val="24"/>
          <w:szCs w:val="24"/>
        </w:rPr>
        <w:lastRenderedPageBreak/>
        <w:t>A. Čivilytė</w:t>
      </w:r>
    </w:p>
    <w:p w:rsidR="007553CA" w:rsidRPr="007E2E8B" w:rsidRDefault="00D737B5" w:rsidP="00E40C6D">
      <w:pPr>
        <w:spacing w:after="0" w:line="360" w:lineRule="auto"/>
        <w:ind w:firstLine="720"/>
        <w:jc w:val="both"/>
        <w:rPr>
          <w:rFonts w:ascii="Times New Roman" w:hAnsi="Times New Roman"/>
          <w:sz w:val="24"/>
          <w:szCs w:val="24"/>
        </w:rPr>
      </w:pPr>
      <w:r w:rsidRPr="007E2E8B">
        <w:rPr>
          <w:rFonts w:ascii="Times New Roman" w:hAnsi="Times New Roman"/>
          <w:sz w:val="24"/>
          <w:szCs w:val="24"/>
        </w:rPr>
        <w:t xml:space="preserve">A. Čivilytės </w:t>
      </w:r>
      <w:r w:rsidR="007553CA" w:rsidRPr="007E2E8B">
        <w:rPr>
          <w:rFonts w:ascii="Times New Roman" w:hAnsi="Times New Roman"/>
          <w:sz w:val="24"/>
          <w:szCs w:val="24"/>
        </w:rPr>
        <w:t xml:space="preserve">darbas programoje </w:t>
      </w:r>
      <w:r w:rsidRPr="007E2E8B">
        <w:rPr>
          <w:rFonts w:ascii="Times New Roman" w:hAnsi="Times New Roman"/>
          <w:sz w:val="24"/>
          <w:szCs w:val="24"/>
        </w:rPr>
        <w:t>apėmė</w:t>
      </w:r>
      <w:r w:rsidR="007553CA" w:rsidRPr="007E2E8B">
        <w:rPr>
          <w:rFonts w:ascii="Times New Roman" w:hAnsi="Times New Roman"/>
          <w:sz w:val="24"/>
          <w:szCs w:val="24"/>
        </w:rPr>
        <w:t xml:space="preserve"> kel</w:t>
      </w:r>
      <w:r w:rsidRPr="007E2E8B">
        <w:rPr>
          <w:rFonts w:ascii="Times New Roman" w:hAnsi="Times New Roman"/>
          <w:sz w:val="24"/>
          <w:szCs w:val="24"/>
        </w:rPr>
        <w:t>etą</w:t>
      </w:r>
      <w:r w:rsidR="007553CA" w:rsidRPr="007E2E8B">
        <w:rPr>
          <w:rFonts w:ascii="Times New Roman" w:hAnsi="Times New Roman"/>
          <w:sz w:val="24"/>
          <w:szCs w:val="24"/>
        </w:rPr>
        <w:t xml:space="preserve"> teminių krypčių</w:t>
      </w:r>
      <w:r w:rsidRPr="007E2E8B">
        <w:rPr>
          <w:rFonts w:ascii="Times New Roman" w:hAnsi="Times New Roman"/>
          <w:sz w:val="24"/>
          <w:szCs w:val="24"/>
        </w:rPr>
        <w:t>:</w:t>
      </w:r>
      <w:r w:rsidR="007553CA" w:rsidRPr="007E2E8B">
        <w:rPr>
          <w:rFonts w:ascii="Times New Roman" w:hAnsi="Times New Roman"/>
          <w:sz w:val="24"/>
          <w:szCs w:val="24"/>
        </w:rPr>
        <w:t xml:space="preserve"> daugiausia dėmesio sk</w:t>
      </w:r>
      <w:r w:rsidRPr="007E2E8B">
        <w:rPr>
          <w:rFonts w:ascii="Times New Roman" w:hAnsi="Times New Roman"/>
          <w:sz w:val="24"/>
          <w:szCs w:val="24"/>
        </w:rPr>
        <w:t>irta</w:t>
      </w:r>
      <w:r w:rsidR="007553CA" w:rsidRPr="007E2E8B">
        <w:rPr>
          <w:rFonts w:ascii="Times New Roman" w:hAnsi="Times New Roman"/>
          <w:sz w:val="24"/>
          <w:szCs w:val="24"/>
        </w:rPr>
        <w:t xml:space="preserve"> bronzos amžiui, tačiau prisidė</w:t>
      </w:r>
      <w:r w:rsidRPr="007E2E8B">
        <w:rPr>
          <w:rFonts w:ascii="Times New Roman" w:hAnsi="Times New Roman"/>
          <w:sz w:val="24"/>
          <w:szCs w:val="24"/>
        </w:rPr>
        <w:t>ta</w:t>
      </w:r>
      <w:r w:rsidR="007553CA" w:rsidRPr="007E2E8B">
        <w:rPr>
          <w:rFonts w:ascii="Times New Roman" w:hAnsi="Times New Roman"/>
          <w:sz w:val="24"/>
          <w:szCs w:val="24"/>
        </w:rPr>
        <w:t xml:space="preserve"> ir prie akmens amžiaus</w:t>
      </w:r>
      <w:r w:rsidRPr="007E2E8B">
        <w:rPr>
          <w:rFonts w:ascii="Times New Roman" w:hAnsi="Times New Roman"/>
          <w:sz w:val="24"/>
          <w:szCs w:val="24"/>
        </w:rPr>
        <w:t xml:space="preserve"> tyrinėjimų</w:t>
      </w:r>
      <w:r w:rsidR="007553CA" w:rsidRPr="007E2E8B">
        <w:rPr>
          <w:rFonts w:ascii="Times New Roman" w:hAnsi="Times New Roman"/>
          <w:sz w:val="24"/>
          <w:szCs w:val="24"/>
        </w:rPr>
        <w:t xml:space="preserve">. Du </w:t>
      </w:r>
      <w:r w:rsidRPr="007E2E8B">
        <w:rPr>
          <w:rFonts w:ascii="Times New Roman" w:hAnsi="Times New Roman"/>
          <w:sz w:val="24"/>
          <w:szCs w:val="24"/>
        </w:rPr>
        <w:t xml:space="preserve">A. Čivilytės </w:t>
      </w:r>
      <w:r w:rsidR="007553CA" w:rsidRPr="007E2E8B">
        <w:rPr>
          <w:rFonts w:ascii="Times New Roman" w:hAnsi="Times New Roman"/>
          <w:sz w:val="24"/>
          <w:szCs w:val="24"/>
        </w:rPr>
        <w:t xml:space="preserve">straipsniai yra sintetinio pobūdžio, supažindinantys skaitytoją su akmens ir bronzos amžiaus specifika, naujausiais tyrinėjimų rezultatais bei tyrinėjimų tendencijomis. Šie straipsniai </w:t>
      </w:r>
      <w:r w:rsidRPr="007E2E8B">
        <w:rPr>
          <w:rFonts w:ascii="Times New Roman" w:hAnsi="Times New Roman"/>
          <w:sz w:val="24"/>
          <w:szCs w:val="24"/>
        </w:rPr>
        <w:t>publikuoti</w:t>
      </w:r>
      <w:r w:rsidR="007553CA" w:rsidRPr="007E2E8B">
        <w:rPr>
          <w:rFonts w:ascii="Times New Roman" w:hAnsi="Times New Roman"/>
          <w:sz w:val="24"/>
          <w:szCs w:val="24"/>
        </w:rPr>
        <w:t xml:space="preserve"> </w:t>
      </w:r>
      <w:r w:rsidRPr="007E2E8B">
        <w:rPr>
          <w:rFonts w:ascii="Times New Roman" w:hAnsi="Times New Roman"/>
          <w:sz w:val="24"/>
          <w:szCs w:val="24"/>
        </w:rPr>
        <w:t xml:space="preserve">Berlyne išleistame reprezentaciniame </w:t>
      </w:r>
      <w:r w:rsidR="007553CA" w:rsidRPr="007E2E8B">
        <w:rPr>
          <w:rFonts w:ascii="Times New Roman" w:hAnsi="Times New Roman"/>
          <w:sz w:val="24"/>
          <w:szCs w:val="24"/>
        </w:rPr>
        <w:t>straipsnių rinkinyje-kataloge</w:t>
      </w:r>
      <w:r w:rsidRPr="007E2E8B">
        <w:rPr>
          <w:rFonts w:ascii="Times New Roman" w:hAnsi="Times New Roman"/>
          <w:sz w:val="24"/>
          <w:szCs w:val="24"/>
        </w:rPr>
        <w:t>.</w:t>
      </w:r>
    </w:p>
    <w:p w:rsidR="007553CA" w:rsidRPr="007E2E8B" w:rsidRDefault="007553CA" w:rsidP="00E40C6D">
      <w:pPr>
        <w:spacing w:after="0" w:line="360" w:lineRule="auto"/>
        <w:ind w:firstLine="720"/>
        <w:jc w:val="both"/>
        <w:rPr>
          <w:rFonts w:ascii="Times New Roman" w:hAnsi="Times New Roman"/>
          <w:sz w:val="24"/>
          <w:szCs w:val="24"/>
        </w:rPr>
      </w:pPr>
      <w:r w:rsidRPr="007E2E8B">
        <w:rPr>
          <w:rFonts w:ascii="Times New Roman" w:hAnsi="Times New Roman"/>
          <w:sz w:val="24"/>
          <w:szCs w:val="24"/>
        </w:rPr>
        <w:t>Kita sritis</w:t>
      </w:r>
      <w:r w:rsidR="001605B4" w:rsidRPr="007E2E8B">
        <w:rPr>
          <w:rFonts w:ascii="Times New Roman" w:hAnsi="Times New Roman"/>
          <w:sz w:val="24"/>
          <w:szCs w:val="24"/>
        </w:rPr>
        <w:t>,</w:t>
      </w:r>
      <w:r w:rsidRPr="007E2E8B">
        <w:rPr>
          <w:rFonts w:ascii="Times New Roman" w:hAnsi="Times New Roman"/>
          <w:sz w:val="24"/>
          <w:szCs w:val="24"/>
        </w:rPr>
        <w:t xml:space="preserve"> kurioje darbuotasi</w:t>
      </w:r>
      <w:r w:rsidR="001605B4" w:rsidRPr="007E2E8B">
        <w:rPr>
          <w:rFonts w:ascii="Times New Roman" w:hAnsi="Times New Roman"/>
          <w:sz w:val="24"/>
          <w:szCs w:val="24"/>
        </w:rPr>
        <w:t xml:space="preserve">, </w:t>
      </w:r>
      <w:r w:rsidRPr="007E2E8B">
        <w:rPr>
          <w:rFonts w:ascii="Times New Roman" w:hAnsi="Times New Roman"/>
          <w:sz w:val="24"/>
          <w:szCs w:val="24"/>
        </w:rPr>
        <w:t xml:space="preserve"> glaustai susijusi su bronzos amžiaus ekonomika</w:t>
      </w:r>
      <w:r w:rsidR="001605B4" w:rsidRPr="007E2E8B">
        <w:rPr>
          <w:rFonts w:ascii="Times New Roman" w:hAnsi="Times New Roman"/>
          <w:sz w:val="24"/>
          <w:szCs w:val="24"/>
        </w:rPr>
        <w:t xml:space="preserve"> -</w:t>
      </w:r>
      <w:r w:rsidRPr="007E2E8B">
        <w:rPr>
          <w:rFonts w:ascii="Times New Roman" w:hAnsi="Times New Roman"/>
          <w:sz w:val="24"/>
          <w:szCs w:val="24"/>
        </w:rPr>
        <w:t xml:space="preserve"> tai gintaro tema. Nepaisant jos populiarumo, visgi lieka nemažai atvirų klausimų. </w:t>
      </w:r>
      <w:r w:rsidR="001605B4" w:rsidRPr="007E2E8B">
        <w:rPr>
          <w:rFonts w:ascii="Times New Roman" w:hAnsi="Times New Roman"/>
          <w:sz w:val="24"/>
          <w:szCs w:val="24"/>
        </w:rPr>
        <w:t>S</w:t>
      </w:r>
      <w:r w:rsidRPr="007E2E8B">
        <w:rPr>
          <w:rFonts w:ascii="Times New Roman" w:hAnsi="Times New Roman"/>
          <w:sz w:val="24"/>
          <w:szCs w:val="24"/>
        </w:rPr>
        <w:t>traipsnyje, publikuotame italų leidinyje, išk</w:t>
      </w:r>
      <w:r w:rsidR="001605B4" w:rsidRPr="007E2E8B">
        <w:rPr>
          <w:rFonts w:ascii="Times New Roman" w:hAnsi="Times New Roman"/>
          <w:sz w:val="24"/>
          <w:szCs w:val="24"/>
        </w:rPr>
        <w:t>e</w:t>
      </w:r>
      <w:r w:rsidRPr="007E2E8B">
        <w:rPr>
          <w:rFonts w:ascii="Times New Roman" w:hAnsi="Times New Roman"/>
          <w:sz w:val="24"/>
          <w:szCs w:val="24"/>
        </w:rPr>
        <w:t>lia</w:t>
      </w:r>
      <w:r w:rsidR="001605B4" w:rsidRPr="007E2E8B">
        <w:rPr>
          <w:rFonts w:ascii="Times New Roman" w:hAnsi="Times New Roman"/>
          <w:sz w:val="24"/>
          <w:szCs w:val="24"/>
        </w:rPr>
        <w:t>mas</w:t>
      </w:r>
      <w:r w:rsidRPr="007E2E8B">
        <w:rPr>
          <w:rFonts w:ascii="Times New Roman" w:hAnsi="Times New Roman"/>
          <w:sz w:val="24"/>
          <w:szCs w:val="24"/>
        </w:rPr>
        <w:t xml:space="preserve"> klausim</w:t>
      </w:r>
      <w:r w:rsidR="001605B4" w:rsidRPr="007E2E8B">
        <w:rPr>
          <w:rFonts w:ascii="Times New Roman" w:hAnsi="Times New Roman"/>
          <w:sz w:val="24"/>
          <w:szCs w:val="24"/>
        </w:rPr>
        <w:t>as:</w:t>
      </w:r>
      <w:r w:rsidRPr="007E2E8B">
        <w:rPr>
          <w:rFonts w:ascii="Times New Roman" w:hAnsi="Times New Roman"/>
          <w:sz w:val="24"/>
          <w:szCs w:val="24"/>
        </w:rPr>
        <w:t xml:space="preserve"> kokią reikšmę turėjo gintaras to meto bendruomenė</w:t>
      </w:r>
      <w:r w:rsidR="001605B4" w:rsidRPr="007E2E8B">
        <w:rPr>
          <w:rFonts w:ascii="Times New Roman" w:hAnsi="Times New Roman"/>
          <w:sz w:val="24"/>
          <w:szCs w:val="24"/>
        </w:rPr>
        <w:t>m</w:t>
      </w:r>
      <w:r w:rsidRPr="007E2E8B">
        <w:rPr>
          <w:rFonts w:ascii="Times New Roman" w:hAnsi="Times New Roman"/>
          <w:sz w:val="24"/>
          <w:szCs w:val="24"/>
        </w:rPr>
        <w:t>s</w:t>
      </w:r>
      <w:r w:rsidR="001605B4" w:rsidRPr="007E2E8B">
        <w:rPr>
          <w:rFonts w:ascii="Times New Roman" w:hAnsi="Times New Roman"/>
          <w:sz w:val="24"/>
          <w:szCs w:val="24"/>
        </w:rPr>
        <w:t xml:space="preserve">? Atrodytų,  jog </w:t>
      </w:r>
      <w:r w:rsidRPr="007E2E8B">
        <w:rPr>
          <w:rFonts w:ascii="Times New Roman" w:hAnsi="Times New Roman"/>
          <w:sz w:val="24"/>
          <w:szCs w:val="24"/>
        </w:rPr>
        <w:t xml:space="preserve"> žmonės jo turėjo užtektinai, </w:t>
      </w:r>
      <w:r w:rsidR="001605B4" w:rsidRPr="007E2E8B">
        <w:rPr>
          <w:rFonts w:ascii="Times New Roman" w:hAnsi="Times New Roman"/>
          <w:sz w:val="24"/>
          <w:szCs w:val="24"/>
        </w:rPr>
        <w:t>tačiau</w:t>
      </w:r>
      <w:r w:rsidRPr="007E2E8B">
        <w:rPr>
          <w:rFonts w:ascii="Times New Roman" w:hAnsi="Times New Roman"/>
          <w:sz w:val="24"/>
          <w:szCs w:val="24"/>
        </w:rPr>
        <w:t xml:space="preserve"> prasidėjus bronzos amžiui visiškai išnyksta dirbiniai iš gintaro. </w:t>
      </w:r>
      <w:r w:rsidR="0026633C">
        <w:rPr>
          <w:rFonts w:ascii="Times New Roman" w:hAnsi="Times New Roman"/>
          <w:sz w:val="24"/>
          <w:szCs w:val="24"/>
        </w:rPr>
        <w:t xml:space="preserve">Atsižvelgiant į teorijų daugumą savaime suprantama, kad vieno šio fenomeno paaiškinimo neįmanoma rasti, todėl šiame straipsnyje  kalbama tiek apie ekonominę, tiek apie socialinę gintaro svarbą.  Apskritai analizuojant priešistorinio gintaro plitimą ir koncentraciją bronzos amžiaus Šiaurės, Vidurio bei Pietryčių Europoje tampa akivaizdu, kad tai buvo nevienalytis, bet nuolat nutrūkstantis procesas, kurio priežastys vis dar lieka iki galo neaiškios.  Gintaro pasirodymas ir dingimas tolimuosiuose regionuose gali būti siejamas su prekybos nutrūkimu ir gintaro plitimo krypties pasikeitimu, o Šiaurėje, kur daug gintaro išteklių, šio reiškinio priežastys tikriausiai buvo kitos. Pastebėta, kad kai kuriuose jau ankstyvuoju geležies amžiumi datuojamuose kapuose aptinkama ir gintaro žaliavos gabalėlių. Tai nepaprastai svarbus aspektas, atveriantis kelius naujoms diskusijoms, kaip gintarą vertino to meto visuomenė. Sunku pasakyti, ar gintaro žaliavos gabalėliai ir jau pagaminti dirbinėliai, pvz., karoliukai, turėjo skirtingą vertę. Atsakant į klausimą, kodėl jie nebuvo naudojami, galima būtų teigti, kad gintariniai papuošalai neteko paklausos, nes buvo pradėti naudoti bronziniai. Tačiau pastarųjų skaičius, ypač pirmajame bronzos amžiaus etape, yra ypač mažas. Nors gintaro karolių vėriniai nebuvo nešiojami, galbūt užtekdavo tik vieno karoliuko, padėto mirusiajam kartu su bronziniu smeigtuku, kaip tai padarė Šlažių, Kretingos r., pilkapyje palaidoto mirusiojo artimieji, kad būtų parodomas santykis su gintaru – nors ir ranka pasiekiama, bet tikriausiai ne kiekvienam leistina vertybe. </w:t>
      </w:r>
      <w:r w:rsidR="00317BCC" w:rsidRPr="007E2E8B">
        <w:rPr>
          <w:rFonts w:ascii="Times New Roman" w:hAnsi="Times New Roman"/>
          <w:sz w:val="24"/>
          <w:szCs w:val="24"/>
        </w:rPr>
        <w:t>A. Čivilytės nuomone,</w:t>
      </w:r>
      <w:r w:rsidRPr="007E2E8B">
        <w:rPr>
          <w:rFonts w:ascii="Times New Roman" w:hAnsi="Times New Roman"/>
          <w:sz w:val="24"/>
          <w:szCs w:val="24"/>
        </w:rPr>
        <w:t xml:space="preserve"> gintaras buvo prestižo dalykas, turėjęs simbolinę reikšmę. Jo vertė nebuvo menkesnė už metalo - tai buvo tolygūs to meto ekonominių santykių ekvivalentai.</w:t>
      </w:r>
    </w:p>
    <w:p w:rsidR="0026633C" w:rsidRDefault="007553CA" w:rsidP="0026633C">
      <w:pPr>
        <w:spacing w:line="360" w:lineRule="auto"/>
        <w:ind w:firstLine="720"/>
        <w:jc w:val="both"/>
        <w:rPr>
          <w:rFonts w:ascii="Times New Roman" w:hAnsi="Times New Roman"/>
          <w:sz w:val="24"/>
          <w:szCs w:val="24"/>
        </w:rPr>
      </w:pPr>
      <w:r w:rsidRPr="007E2E8B">
        <w:rPr>
          <w:rFonts w:ascii="Times New Roman" w:hAnsi="Times New Roman"/>
          <w:sz w:val="24"/>
          <w:szCs w:val="24"/>
        </w:rPr>
        <w:t>Paskutiniuose darbuose kartu su savo doktorantu ir bendraautoriais darb</w:t>
      </w:r>
      <w:r w:rsidR="00317BCC" w:rsidRPr="007E2E8B">
        <w:rPr>
          <w:rFonts w:ascii="Times New Roman" w:hAnsi="Times New Roman"/>
          <w:sz w:val="24"/>
          <w:szCs w:val="24"/>
        </w:rPr>
        <w:t>uotasi</w:t>
      </w:r>
      <w:r w:rsidRPr="007E2E8B">
        <w:rPr>
          <w:rFonts w:ascii="Times New Roman" w:hAnsi="Times New Roman"/>
          <w:sz w:val="24"/>
          <w:szCs w:val="24"/>
        </w:rPr>
        <w:t xml:space="preserve"> archeometalurgijos srityje, atlik</w:t>
      </w:r>
      <w:r w:rsidR="00317BCC" w:rsidRPr="007E2E8B">
        <w:rPr>
          <w:rFonts w:ascii="Times New Roman" w:hAnsi="Times New Roman"/>
          <w:sz w:val="24"/>
          <w:szCs w:val="24"/>
        </w:rPr>
        <w:t>ti</w:t>
      </w:r>
      <w:r w:rsidRPr="007E2E8B">
        <w:rPr>
          <w:rFonts w:ascii="Times New Roman" w:hAnsi="Times New Roman"/>
          <w:sz w:val="24"/>
          <w:szCs w:val="24"/>
        </w:rPr>
        <w:t xml:space="preserve"> emp</w:t>
      </w:r>
      <w:r w:rsidR="004860FF">
        <w:rPr>
          <w:rFonts w:ascii="Times New Roman" w:hAnsi="Times New Roman"/>
          <w:sz w:val="24"/>
          <w:szCs w:val="24"/>
        </w:rPr>
        <w:t>i</w:t>
      </w:r>
      <w:r w:rsidRPr="007E2E8B">
        <w:rPr>
          <w:rFonts w:ascii="Times New Roman" w:hAnsi="Times New Roman"/>
          <w:sz w:val="24"/>
          <w:szCs w:val="24"/>
        </w:rPr>
        <w:t>rini</w:t>
      </w:r>
      <w:r w:rsidR="00317BCC" w:rsidRPr="007E2E8B">
        <w:rPr>
          <w:rFonts w:ascii="Times New Roman" w:hAnsi="Times New Roman"/>
          <w:sz w:val="24"/>
          <w:szCs w:val="24"/>
        </w:rPr>
        <w:t>ai</w:t>
      </w:r>
      <w:r w:rsidRPr="007E2E8B">
        <w:rPr>
          <w:rFonts w:ascii="Times New Roman" w:hAnsi="Times New Roman"/>
          <w:sz w:val="24"/>
          <w:szCs w:val="24"/>
        </w:rPr>
        <w:t xml:space="preserve"> tarpdisciplinini</w:t>
      </w:r>
      <w:r w:rsidR="00317BCC" w:rsidRPr="007E2E8B">
        <w:rPr>
          <w:rFonts w:ascii="Times New Roman" w:hAnsi="Times New Roman"/>
          <w:sz w:val="24"/>
          <w:szCs w:val="24"/>
        </w:rPr>
        <w:t>ai</w:t>
      </w:r>
      <w:r w:rsidRPr="007E2E8B">
        <w:rPr>
          <w:rFonts w:ascii="Times New Roman" w:hAnsi="Times New Roman"/>
          <w:sz w:val="24"/>
          <w:szCs w:val="24"/>
        </w:rPr>
        <w:t xml:space="preserve"> tyrim</w:t>
      </w:r>
      <w:r w:rsidR="00317BCC" w:rsidRPr="007E2E8B">
        <w:rPr>
          <w:rFonts w:ascii="Times New Roman" w:hAnsi="Times New Roman"/>
          <w:sz w:val="24"/>
          <w:szCs w:val="24"/>
        </w:rPr>
        <w:t>ai</w:t>
      </w:r>
      <w:r w:rsidRPr="007E2E8B">
        <w:rPr>
          <w:rFonts w:ascii="Times New Roman" w:hAnsi="Times New Roman"/>
          <w:sz w:val="24"/>
          <w:szCs w:val="24"/>
        </w:rPr>
        <w:t>, įvertin</w:t>
      </w:r>
      <w:r w:rsidR="00317BCC" w:rsidRPr="007E2E8B">
        <w:rPr>
          <w:rFonts w:ascii="Times New Roman" w:hAnsi="Times New Roman"/>
          <w:sz w:val="24"/>
          <w:szCs w:val="24"/>
        </w:rPr>
        <w:t>tas</w:t>
      </w:r>
      <w:r w:rsidRPr="007E2E8B">
        <w:rPr>
          <w:rFonts w:ascii="Times New Roman" w:hAnsi="Times New Roman"/>
          <w:sz w:val="24"/>
          <w:szCs w:val="24"/>
        </w:rPr>
        <w:t xml:space="preserve"> metalurgijos mast</w:t>
      </w:r>
      <w:r w:rsidR="00EA7C65" w:rsidRPr="007E2E8B">
        <w:rPr>
          <w:rFonts w:ascii="Times New Roman" w:hAnsi="Times New Roman"/>
          <w:sz w:val="24"/>
          <w:szCs w:val="24"/>
        </w:rPr>
        <w:t>as</w:t>
      </w:r>
      <w:r w:rsidRPr="007E2E8B">
        <w:rPr>
          <w:rFonts w:ascii="Times New Roman" w:hAnsi="Times New Roman"/>
          <w:sz w:val="24"/>
          <w:szCs w:val="24"/>
        </w:rPr>
        <w:t xml:space="preserve"> Rytiniame Baltijos jūros regione pagal ko</w:t>
      </w:r>
      <w:r w:rsidR="00317BCC" w:rsidRPr="007E2E8B">
        <w:rPr>
          <w:rFonts w:ascii="Times New Roman" w:hAnsi="Times New Roman"/>
          <w:sz w:val="24"/>
          <w:szCs w:val="24"/>
        </w:rPr>
        <w:t>n</w:t>
      </w:r>
      <w:r w:rsidRPr="007E2E8B">
        <w:rPr>
          <w:rFonts w:ascii="Times New Roman" w:hAnsi="Times New Roman"/>
          <w:sz w:val="24"/>
          <w:szCs w:val="24"/>
        </w:rPr>
        <w:t>krečių paminklų archeologinę medžiagą.</w:t>
      </w:r>
      <w:r w:rsidR="00F72A3C" w:rsidRPr="007E2E8B">
        <w:rPr>
          <w:rFonts w:ascii="Times New Roman" w:hAnsi="Times New Roman"/>
          <w:sz w:val="24"/>
          <w:szCs w:val="24"/>
        </w:rPr>
        <w:t xml:space="preserve"> </w:t>
      </w:r>
      <w:r w:rsidRPr="007E2E8B">
        <w:rPr>
          <w:rFonts w:ascii="Times New Roman" w:hAnsi="Times New Roman"/>
          <w:sz w:val="24"/>
          <w:szCs w:val="24"/>
        </w:rPr>
        <w:t>Re</w:t>
      </w:r>
      <w:r w:rsidR="004860FF">
        <w:rPr>
          <w:rFonts w:ascii="Times New Roman" w:hAnsi="Times New Roman"/>
          <w:sz w:val="24"/>
          <w:szCs w:val="24"/>
        </w:rPr>
        <w:t>zultatai buvo panaudoti tolesnė</w:t>
      </w:r>
      <w:r w:rsidRPr="007E2E8B">
        <w:rPr>
          <w:rFonts w:ascii="Times New Roman" w:hAnsi="Times New Roman"/>
          <w:sz w:val="24"/>
          <w:szCs w:val="24"/>
        </w:rPr>
        <w:t xml:space="preserve">ms įžvalgoms: parašytas straipsnis apie erdvinę analizę bei bronzos amžiaus žmonių </w:t>
      </w:r>
      <w:r w:rsidRPr="007E2E8B">
        <w:rPr>
          <w:rFonts w:ascii="Times New Roman" w:hAnsi="Times New Roman"/>
          <w:sz w:val="24"/>
          <w:szCs w:val="24"/>
        </w:rPr>
        <w:lastRenderedPageBreak/>
        <w:t>elgsenos aspektus.</w:t>
      </w:r>
      <w:r w:rsidR="0026633C" w:rsidRPr="0026633C">
        <w:rPr>
          <w:rFonts w:ascii="Times New Roman" w:hAnsi="Times New Roman"/>
          <w:sz w:val="24"/>
          <w:szCs w:val="24"/>
        </w:rPr>
        <w:t xml:space="preserve"> </w:t>
      </w:r>
      <w:r w:rsidR="0026633C">
        <w:rPr>
          <w:rFonts w:ascii="Times New Roman" w:hAnsi="Times New Roman"/>
          <w:sz w:val="24"/>
          <w:szCs w:val="24"/>
        </w:rPr>
        <w:t>Straipsniuose</w:t>
      </w:r>
      <w:r w:rsidR="0026633C" w:rsidRPr="00856DAC">
        <w:rPr>
          <w:rFonts w:ascii="Times New Roman" w:hAnsi="Times New Roman"/>
          <w:sz w:val="24"/>
          <w:szCs w:val="24"/>
        </w:rPr>
        <w:t xml:space="preserve"> pristatomi Narkūnų Didžiajame piliakalnyje (Utenos r. sav., Leliūnų sen.</w:t>
      </w:r>
      <w:r w:rsidR="0026633C">
        <w:rPr>
          <w:rFonts w:ascii="Times New Roman" w:hAnsi="Times New Roman"/>
          <w:sz w:val="24"/>
          <w:szCs w:val="24"/>
        </w:rPr>
        <w:t xml:space="preserve">) rastos techninės </w:t>
      </w:r>
      <w:r w:rsidR="0026633C" w:rsidRPr="00856DAC">
        <w:rPr>
          <w:rFonts w:ascii="Times New Roman" w:hAnsi="Times New Roman"/>
          <w:sz w:val="24"/>
          <w:szCs w:val="24"/>
        </w:rPr>
        <w:t>keramikos klasifikacijos, chronologijos, gamybos ir naudojimo tyrimai</w:t>
      </w:r>
      <w:r w:rsidR="0026633C">
        <w:rPr>
          <w:rFonts w:ascii="Times New Roman" w:hAnsi="Times New Roman"/>
          <w:sz w:val="24"/>
          <w:szCs w:val="24"/>
        </w:rPr>
        <w:t>.</w:t>
      </w:r>
    </w:p>
    <w:p w:rsidR="0026633C" w:rsidRDefault="0026633C" w:rsidP="0026633C">
      <w:pPr>
        <w:spacing w:line="360" w:lineRule="auto"/>
        <w:ind w:firstLine="720"/>
        <w:jc w:val="both"/>
        <w:rPr>
          <w:rFonts w:ascii="Times New Roman" w:hAnsi="Times New Roman"/>
          <w:sz w:val="24"/>
          <w:szCs w:val="24"/>
        </w:rPr>
      </w:pPr>
      <w:r w:rsidRPr="00856DAC">
        <w:rPr>
          <w:rFonts w:ascii="Times New Roman" w:hAnsi="Times New Roman"/>
          <w:sz w:val="24"/>
          <w:szCs w:val="24"/>
        </w:rPr>
        <w:t>Vienai pagrindinių techninės</w:t>
      </w:r>
      <w:r>
        <w:rPr>
          <w:rFonts w:ascii="Times New Roman" w:hAnsi="Times New Roman"/>
          <w:sz w:val="24"/>
          <w:szCs w:val="24"/>
        </w:rPr>
        <w:t xml:space="preserve"> </w:t>
      </w:r>
      <w:r w:rsidRPr="00856DAC">
        <w:rPr>
          <w:rFonts w:ascii="Times New Roman" w:hAnsi="Times New Roman"/>
          <w:sz w:val="24"/>
          <w:szCs w:val="24"/>
        </w:rPr>
        <w:t>keramikos (tiglių ir miniatiūrinių indelių) klasifikacijos problemai tirti pasitelkiami XRF, mikrocheminė</w:t>
      </w:r>
      <w:r>
        <w:rPr>
          <w:rFonts w:ascii="Times New Roman" w:hAnsi="Times New Roman"/>
          <w:sz w:val="24"/>
          <w:szCs w:val="24"/>
        </w:rPr>
        <w:t xml:space="preserve"> </w:t>
      </w:r>
      <w:r w:rsidRPr="00856DAC">
        <w:rPr>
          <w:rFonts w:ascii="Times New Roman" w:hAnsi="Times New Roman"/>
          <w:sz w:val="24"/>
          <w:szCs w:val="24"/>
        </w:rPr>
        <w:t>kokybinė analizės, SEM/EDX ir rentgenografijos metodai. Jais remiantis atsisakoma miniatiūrinių indelių</w:t>
      </w:r>
      <w:r>
        <w:rPr>
          <w:rFonts w:ascii="Times New Roman" w:hAnsi="Times New Roman"/>
          <w:sz w:val="24"/>
          <w:szCs w:val="24"/>
        </w:rPr>
        <w:t xml:space="preserve"> </w:t>
      </w:r>
      <w:r w:rsidRPr="00856DAC">
        <w:rPr>
          <w:rFonts w:ascii="Times New Roman" w:hAnsi="Times New Roman"/>
          <w:sz w:val="24"/>
          <w:szCs w:val="24"/>
        </w:rPr>
        <w:t>vertinimo kaip techninei keramikai (tigliams) priskiriamų radinių. Peržvelgus visą Narkūnų Didžiojo piliakalnio</w:t>
      </w:r>
      <w:r>
        <w:rPr>
          <w:rFonts w:ascii="Times New Roman" w:hAnsi="Times New Roman"/>
          <w:sz w:val="24"/>
          <w:szCs w:val="24"/>
        </w:rPr>
        <w:t xml:space="preserve"> </w:t>
      </w:r>
      <w:r w:rsidRPr="00856DAC">
        <w:rPr>
          <w:rFonts w:ascii="Times New Roman" w:hAnsi="Times New Roman"/>
          <w:sz w:val="24"/>
          <w:szCs w:val="24"/>
        </w:rPr>
        <w:t>techninės keramikos kolekciją, atkreipiamas dėmesys į jos kiekį, reprezentuojamą specializacijos</w:t>
      </w:r>
      <w:r>
        <w:rPr>
          <w:rFonts w:ascii="Times New Roman" w:hAnsi="Times New Roman"/>
          <w:sz w:val="24"/>
          <w:szCs w:val="24"/>
        </w:rPr>
        <w:t xml:space="preserve"> </w:t>
      </w:r>
      <w:r w:rsidRPr="00856DAC">
        <w:rPr>
          <w:rFonts w:ascii="Times New Roman" w:hAnsi="Times New Roman"/>
          <w:sz w:val="24"/>
          <w:szCs w:val="24"/>
        </w:rPr>
        <w:t>lygį ir chronologiją. Pristatomame metalurgijos veiklos vertinime išryškėja techninės keramikos chronologinis</w:t>
      </w:r>
      <w:r>
        <w:rPr>
          <w:rFonts w:ascii="Times New Roman" w:hAnsi="Times New Roman"/>
          <w:sz w:val="24"/>
          <w:szCs w:val="24"/>
        </w:rPr>
        <w:t xml:space="preserve"> </w:t>
      </w:r>
      <w:r w:rsidRPr="00856DAC">
        <w:rPr>
          <w:rFonts w:ascii="Times New Roman" w:hAnsi="Times New Roman"/>
          <w:sz w:val="24"/>
          <w:szCs w:val="24"/>
        </w:rPr>
        <w:t>epizodiškumas. Tyrimų rezultatai skatina kelti hipotezę, kad Narkūnuose metalą liejo tik retkarčiais</w:t>
      </w:r>
      <w:r>
        <w:rPr>
          <w:rFonts w:ascii="Times New Roman" w:hAnsi="Times New Roman"/>
          <w:sz w:val="24"/>
          <w:szCs w:val="24"/>
        </w:rPr>
        <w:t xml:space="preserve"> </w:t>
      </w:r>
      <w:r w:rsidRPr="00856DAC">
        <w:rPr>
          <w:rFonts w:ascii="Times New Roman" w:hAnsi="Times New Roman"/>
          <w:sz w:val="24"/>
          <w:szCs w:val="24"/>
        </w:rPr>
        <w:t>atvykstantys metalurgai.</w:t>
      </w:r>
      <w:r>
        <w:rPr>
          <w:rFonts w:ascii="Times New Roman" w:hAnsi="Times New Roman"/>
          <w:sz w:val="24"/>
          <w:szCs w:val="24"/>
        </w:rPr>
        <w:t xml:space="preserve"> Taip pat atlikta </w:t>
      </w:r>
      <w:r w:rsidRPr="008C01A2">
        <w:rPr>
          <w:rFonts w:ascii="Times New Roman" w:hAnsi="Times New Roman"/>
          <w:sz w:val="24"/>
          <w:szCs w:val="24"/>
        </w:rPr>
        <w:t>ker</w:t>
      </w:r>
      <w:r>
        <w:rPr>
          <w:rFonts w:ascii="Times New Roman" w:hAnsi="Times New Roman"/>
          <w:sz w:val="24"/>
          <w:szCs w:val="24"/>
        </w:rPr>
        <w:t>amikos kolekcijos klasifikacija</w:t>
      </w:r>
      <w:r w:rsidRPr="008C01A2">
        <w:rPr>
          <w:rFonts w:ascii="Times New Roman" w:hAnsi="Times New Roman"/>
          <w:sz w:val="24"/>
          <w:szCs w:val="24"/>
        </w:rPr>
        <w:t xml:space="preserve"> ir k</w:t>
      </w:r>
      <w:r>
        <w:rPr>
          <w:rFonts w:ascii="Times New Roman" w:hAnsi="Times New Roman"/>
          <w:sz w:val="24"/>
          <w:szCs w:val="24"/>
        </w:rPr>
        <w:t xml:space="preserve">eraminių, kaulinių bei metalini </w:t>
      </w:r>
      <w:r w:rsidRPr="008C01A2">
        <w:rPr>
          <w:rFonts w:ascii="Times New Roman" w:hAnsi="Times New Roman"/>
          <w:sz w:val="24"/>
          <w:szCs w:val="24"/>
        </w:rPr>
        <w:t>radinių erdvinė analizė. Pasitelkus elgsenos archeologijos teorinius pagrindus, nagrinėjami kultūrinių</w:t>
      </w:r>
      <w:r>
        <w:rPr>
          <w:rFonts w:ascii="Times New Roman" w:hAnsi="Times New Roman"/>
          <w:sz w:val="24"/>
          <w:szCs w:val="24"/>
        </w:rPr>
        <w:t xml:space="preserve"> </w:t>
      </w:r>
      <w:r w:rsidRPr="008C01A2">
        <w:rPr>
          <w:rFonts w:ascii="Times New Roman" w:hAnsi="Times New Roman"/>
          <w:sz w:val="24"/>
          <w:szCs w:val="24"/>
        </w:rPr>
        <w:t>sluoksnių susiformavimo procesai, archeologinio konteksto reprezentatyvumas ir komplekso raida.</w:t>
      </w:r>
      <w:r>
        <w:rPr>
          <w:rFonts w:ascii="Times New Roman" w:hAnsi="Times New Roman"/>
          <w:sz w:val="24"/>
          <w:szCs w:val="24"/>
        </w:rPr>
        <w:t xml:space="preserve"> </w:t>
      </w:r>
      <w:r w:rsidRPr="008C01A2">
        <w:rPr>
          <w:rFonts w:ascii="Times New Roman" w:hAnsi="Times New Roman"/>
          <w:sz w:val="24"/>
          <w:szCs w:val="24"/>
        </w:rPr>
        <w:t>Taip pat aptariami Narkūnų priešistorinį apgyvendinimą atspindintys radiniai ir jų chronologija. Pagal</w:t>
      </w:r>
      <w:r>
        <w:rPr>
          <w:rFonts w:ascii="Times New Roman" w:hAnsi="Times New Roman"/>
          <w:sz w:val="24"/>
          <w:szCs w:val="24"/>
        </w:rPr>
        <w:t xml:space="preserve"> </w:t>
      </w:r>
      <w:r w:rsidRPr="008C01A2">
        <w:rPr>
          <w:rFonts w:ascii="Times New Roman" w:hAnsi="Times New Roman"/>
          <w:sz w:val="24"/>
          <w:szCs w:val="24"/>
        </w:rPr>
        <w:t xml:space="preserve">išanalizuotus keramikos fragmentus ir atskirai ištirtus </w:t>
      </w:r>
      <w:r>
        <w:rPr>
          <w:rFonts w:ascii="Times New Roman" w:hAnsi="Times New Roman"/>
          <w:sz w:val="24"/>
          <w:szCs w:val="24"/>
        </w:rPr>
        <w:t xml:space="preserve">pakraštėlius išskiriami buitinės  </w:t>
      </w:r>
      <w:r w:rsidRPr="008C01A2">
        <w:rPr>
          <w:rFonts w:ascii="Times New Roman" w:hAnsi="Times New Roman"/>
          <w:sz w:val="24"/>
          <w:szCs w:val="24"/>
        </w:rPr>
        <w:t>keramikos stiliai. Atlikta Narkūnų Didžiojo piliakalnio radinių erdvinė analizė leido išskirti II a. paleoreljefą,</w:t>
      </w:r>
      <w:r>
        <w:rPr>
          <w:rFonts w:ascii="Times New Roman" w:hAnsi="Times New Roman"/>
          <w:sz w:val="24"/>
          <w:szCs w:val="24"/>
        </w:rPr>
        <w:t xml:space="preserve"> </w:t>
      </w:r>
      <w:r w:rsidRPr="008C01A2">
        <w:rPr>
          <w:rFonts w:ascii="Times New Roman" w:hAnsi="Times New Roman"/>
          <w:sz w:val="24"/>
          <w:szCs w:val="24"/>
        </w:rPr>
        <w:t>analizuoti pastato apleidimo atvejį ir identifikuoti keturias nevienalaikes metalurgijos veiklos vietas.</w:t>
      </w:r>
      <w:r>
        <w:rPr>
          <w:rFonts w:ascii="Times New Roman" w:hAnsi="Times New Roman"/>
          <w:sz w:val="24"/>
          <w:szCs w:val="24"/>
        </w:rPr>
        <w:t xml:space="preserve">  Galima kalbėti apie tam tikrus gamybos proceso ir archeologinio konteksto susiformavimo  elgsenos.  modelius (žr. pav.).  </w:t>
      </w:r>
      <w:r w:rsidRPr="002D31FB">
        <w:rPr>
          <w:rFonts w:ascii="Times New Roman" w:hAnsi="Times New Roman"/>
          <w:sz w:val="24"/>
          <w:szCs w:val="24"/>
        </w:rPr>
        <w:t>Narkūnų gyventojai, iš pradžių apsigyvenę piliakalny</w:t>
      </w:r>
      <w:r>
        <w:rPr>
          <w:rFonts w:ascii="Times New Roman" w:hAnsi="Times New Roman"/>
          <w:sz w:val="24"/>
          <w:szCs w:val="24"/>
        </w:rPr>
        <w:t xml:space="preserve">je </w:t>
      </w:r>
      <w:r w:rsidRPr="002D31FB">
        <w:rPr>
          <w:rFonts w:ascii="Times New Roman" w:hAnsi="Times New Roman"/>
          <w:sz w:val="24"/>
          <w:szCs w:val="24"/>
        </w:rPr>
        <w:t>su metalu su</w:t>
      </w:r>
      <w:r>
        <w:rPr>
          <w:rFonts w:ascii="Times New Roman" w:hAnsi="Times New Roman"/>
          <w:sz w:val="24"/>
          <w:szCs w:val="24"/>
        </w:rPr>
        <w:t xml:space="preserve">sipažino tik importuotų radinių </w:t>
      </w:r>
      <w:r w:rsidRPr="002D31FB">
        <w:rPr>
          <w:rFonts w:ascii="Times New Roman" w:hAnsi="Times New Roman"/>
          <w:sz w:val="24"/>
          <w:szCs w:val="24"/>
        </w:rPr>
        <w:t>dėka. Vėliau į šią viet</w:t>
      </w:r>
      <w:r>
        <w:rPr>
          <w:rFonts w:ascii="Times New Roman" w:hAnsi="Times New Roman"/>
          <w:sz w:val="24"/>
          <w:szCs w:val="24"/>
        </w:rPr>
        <w:t xml:space="preserve">ą atklysdavo metalo apdirbėjai, </w:t>
      </w:r>
      <w:r w:rsidRPr="002D31FB">
        <w:rPr>
          <w:rFonts w:ascii="Times New Roman" w:hAnsi="Times New Roman"/>
          <w:sz w:val="24"/>
          <w:szCs w:val="24"/>
        </w:rPr>
        <w:t>kurių išraiškin</w:t>
      </w:r>
      <w:r>
        <w:rPr>
          <w:rFonts w:ascii="Times New Roman" w:hAnsi="Times New Roman"/>
          <w:sz w:val="24"/>
          <w:szCs w:val="24"/>
        </w:rPr>
        <w:t xml:space="preserve">giausias palikimas Meliaro tipo </w:t>
      </w:r>
      <w:r w:rsidRPr="002D31FB">
        <w:rPr>
          <w:rFonts w:ascii="Times New Roman" w:hAnsi="Times New Roman"/>
          <w:sz w:val="24"/>
          <w:szCs w:val="24"/>
        </w:rPr>
        <w:t>įmovinių kirvių lie</w:t>
      </w:r>
      <w:r>
        <w:rPr>
          <w:rFonts w:ascii="Times New Roman" w:hAnsi="Times New Roman"/>
          <w:sz w:val="24"/>
          <w:szCs w:val="24"/>
        </w:rPr>
        <w:t xml:space="preserve">jimo formos. Narkūnuose išlieti </w:t>
      </w:r>
      <w:r w:rsidRPr="002D31FB">
        <w:rPr>
          <w:rFonts w:ascii="Times New Roman" w:hAnsi="Times New Roman"/>
          <w:sz w:val="24"/>
          <w:szCs w:val="24"/>
        </w:rPr>
        <w:t>kirviai, pagal dabar</w:t>
      </w:r>
      <w:r>
        <w:rPr>
          <w:rFonts w:ascii="Times New Roman" w:hAnsi="Times New Roman"/>
          <w:sz w:val="24"/>
          <w:szCs w:val="24"/>
        </w:rPr>
        <w:t xml:space="preserve">tinius turimus duomenis, neliko </w:t>
      </w:r>
      <w:r w:rsidRPr="002D31FB">
        <w:rPr>
          <w:rFonts w:ascii="Times New Roman" w:hAnsi="Times New Roman"/>
          <w:sz w:val="24"/>
          <w:szCs w:val="24"/>
        </w:rPr>
        <w:t xml:space="preserve">piliakalniuose ir </w:t>
      </w:r>
      <w:r>
        <w:rPr>
          <w:rFonts w:ascii="Times New Roman" w:hAnsi="Times New Roman"/>
          <w:sz w:val="24"/>
          <w:szCs w:val="24"/>
        </w:rPr>
        <w:t xml:space="preserve">buvo išnešti iš komplekso. Taip </w:t>
      </w:r>
      <w:r w:rsidRPr="002D31FB">
        <w:rPr>
          <w:rFonts w:ascii="Times New Roman" w:hAnsi="Times New Roman"/>
          <w:sz w:val="24"/>
          <w:szCs w:val="24"/>
        </w:rPr>
        <w:t>pat nėra duomenų api</w:t>
      </w:r>
      <w:r>
        <w:rPr>
          <w:rFonts w:ascii="Times New Roman" w:hAnsi="Times New Roman"/>
          <w:sz w:val="24"/>
          <w:szCs w:val="24"/>
        </w:rPr>
        <w:t xml:space="preserve">e metalo apdirbimo technologijų </w:t>
      </w:r>
      <w:r w:rsidRPr="002D31FB">
        <w:rPr>
          <w:rFonts w:ascii="Times New Roman" w:hAnsi="Times New Roman"/>
          <w:sz w:val="24"/>
          <w:szCs w:val="24"/>
        </w:rPr>
        <w:t>tęstinumą. Ta</w:t>
      </w:r>
      <w:r>
        <w:rPr>
          <w:rFonts w:ascii="Times New Roman" w:hAnsi="Times New Roman"/>
          <w:sz w:val="24"/>
          <w:szCs w:val="24"/>
        </w:rPr>
        <w:t xml:space="preserve">igi abejotina, kad keliaujantys </w:t>
      </w:r>
      <w:r w:rsidRPr="002D31FB">
        <w:rPr>
          <w:rFonts w:ascii="Times New Roman" w:hAnsi="Times New Roman"/>
          <w:sz w:val="24"/>
          <w:szCs w:val="24"/>
        </w:rPr>
        <w:t>metalurgai lėmė s</w:t>
      </w:r>
      <w:r>
        <w:rPr>
          <w:rFonts w:ascii="Times New Roman" w:hAnsi="Times New Roman"/>
          <w:sz w:val="24"/>
          <w:szCs w:val="24"/>
        </w:rPr>
        <w:t xml:space="preserve">partų visuomenės vystymąsi. Tai </w:t>
      </w:r>
      <w:r w:rsidRPr="002D31FB">
        <w:rPr>
          <w:rFonts w:ascii="Times New Roman" w:hAnsi="Times New Roman"/>
          <w:sz w:val="24"/>
          <w:szCs w:val="24"/>
        </w:rPr>
        <w:t>turėtų būti siejama su</w:t>
      </w:r>
      <w:r>
        <w:rPr>
          <w:rFonts w:ascii="Times New Roman" w:hAnsi="Times New Roman"/>
          <w:sz w:val="24"/>
          <w:szCs w:val="24"/>
        </w:rPr>
        <w:t xml:space="preserve"> vykusiais pokyčiais mentaliniu </w:t>
      </w:r>
      <w:r w:rsidRPr="002D31FB">
        <w:rPr>
          <w:rFonts w:ascii="Times New Roman" w:hAnsi="Times New Roman"/>
          <w:sz w:val="24"/>
          <w:szCs w:val="24"/>
        </w:rPr>
        <w:t>lygmeniu, kurių atspin</w:t>
      </w:r>
      <w:r>
        <w:rPr>
          <w:rFonts w:ascii="Times New Roman" w:hAnsi="Times New Roman"/>
          <w:sz w:val="24"/>
          <w:szCs w:val="24"/>
        </w:rPr>
        <w:t xml:space="preserve">džiai galėtų būti ir ankstesnis </w:t>
      </w:r>
      <w:r w:rsidRPr="002D31FB">
        <w:rPr>
          <w:rFonts w:ascii="Times New Roman" w:hAnsi="Times New Roman"/>
          <w:sz w:val="24"/>
          <w:szCs w:val="24"/>
        </w:rPr>
        <w:t>įsikūrimas piliak</w:t>
      </w:r>
      <w:r>
        <w:rPr>
          <w:rFonts w:ascii="Times New Roman" w:hAnsi="Times New Roman"/>
          <w:sz w:val="24"/>
          <w:szCs w:val="24"/>
        </w:rPr>
        <w:t xml:space="preserve">alnyje. Staiga apleisto pastato </w:t>
      </w:r>
      <w:r w:rsidRPr="002D31FB">
        <w:rPr>
          <w:rFonts w:ascii="Times New Roman" w:hAnsi="Times New Roman"/>
          <w:sz w:val="24"/>
          <w:szCs w:val="24"/>
        </w:rPr>
        <w:t>Didžiajame piliakalnyje atv</w:t>
      </w:r>
      <w:r>
        <w:rPr>
          <w:rFonts w:ascii="Times New Roman" w:hAnsi="Times New Roman"/>
          <w:sz w:val="24"/>
          <w:szCs w:val="24"/>
        </w:rPr>
        <w:t xml:space="preserve">ejis galėtų byloti apie buvusią </w:t>
      </w:r>
      <w:r w:rsidRPr="002D31FB">
        <w:rPr>
          <w:rFonts w:ascii="Times New Roman" w:hAnsi="Times New Roman"/>
          <w:sz w:val="24"/>
          <w:szCs w:val="24"/>
        </w:rPr>
        <w:t>konfliktinę sit</w:t>
      </w:r>
      <w:r>
        <w:rPr>
          <w:rFonts w:ascii="Times New Roman" w:hAnsi="Times New Roman"/>
          <w:sz w:val="24"/>
          <w:szCs w:val="24"/>
        </w:rPr>
        <w:t xml:space="preserve">uaciją Narkūnuose ar tam tikras </w:t>
      </w:r>
      <w:r w:rsidRPr="002D31FB">
        <w:rPr>
          <w:rFonts w:ascii="Times New Roman" w:hAnsi="Times New Roman"/>
          <w:sz w:val="24"/>
          <w:szCs w:val="24"/>
        </w:rPr>
        <w:t>stresines situacijas, dėl</w:t>
      </w:r>
      <w:r>
        <w:rPr>
          <w:rFonts w:ascii="Times New Roman" w:hAnsi="Times New Roman"/>
          <w:sz w:val="24"/>
          <w:szCs w:val="24"/>
        </w:rPr>
        <w:t xml:space="preserve"> kurių piliakalnis buvo greitai </w:t>
      </w:r>
      <w:r w:rsidRPr="002D31FB">
        <w:rPr>
          <w:rFonts w:ascii="Times New Roman" w:hAnsi="Times New Roman"/>
          <w:sz w:val="24"/>
          <w:szCs w:val="24"/>
        </w:rPr>
        <w:t>apleistas. Šiuo metu vien</w:t>
      </w:r>
      <w:r>
        <w:rPr>
          <w:rFonts w:ascii="Times New Roman" w:hAnsi="Times New Roman"/>
          <w:sz w:val="24"/>
          <w:szCs w:val="24"/>
        </w:rPr>
        <w:t xml:space="preserve">alaikių atviro tipo gyvenviečių </w:t>
      </w:r>
      <w:r w:rsidRPr="002D31FB">
        <w:rPr>
          <w:rFonts w:ascii="Times New Roman" w:hAnsi="Times New Roman"/>
          <w:sz w:val="24"/>
          <w:szCs w:val="24"/>
        </w:rPr>
        <w:t>Narkūnų a</w:t>
      </w:r>
      <w:r>
        <w:rPr>
          <w:rFonts w:ascii="Times New Roman" w:hAnsi="Times New Roman"/>
          <w:sz w:val="24"/>
          <w:szCs w:val="24"/>
        </w:rPr>
        <w:t xml:space="preserve">pylinkėse nežinoma. Atrodo, kad </w:t>
      </w:r>
      <w:r w:rsidRPr="002D31FB">
        <w:rPr>
          <w:rFonts w:ascii="Times New Roman" w:hAnsi="Times New Roman"/>
          <w:sz w:val="24"/>
          <w:szCs w:val="24"/>
        </w:rPr>
        <w:t>dauguma vėlyvo</w:t>
      </w:r>
      <w:r>
        <w:rPr>
          <w:rFonts w:ascii="Times New Roman" w:hAnsi="Times New Roman"/>
          <w:sz w:val="24"/>
          <w:szCs w:val="24"/>
        </w:rPr>
        <w:t xml:space="preserve">jo bronzos amžiaus bendruomenių </w:t>
      </w:r>
      <w:r w:rsidRPr="002D31FB">
        <w:rPr>
          <w:rFonts w:ascii="Times New Roman" w:hAnsi="Times New Roman"/>
          <w:sz w:val="24"/>
          <w:szCs w:val="24"/>
        </w:rPr>
        <w:t>Šiaurės Rytų Lietuvoje k</w:t>
      </w:r>
      <w:r>
        <w:rPr>
          <w:rFonts w:ascii="Times New Roman" w:hAnsi="Times New Roman"/>
          <w:sz w:val="24"/>
          <w:szCs w:val="24"/>
        </w:rPr>
        <w:t xml:space="preserve">ėlėsi į piliakalnius, siekdamos </w:t>
      </w:r>
      <w:r w:rsidRPr="002D31FB">
        <w:rPr>
          <w:rFonts w:ascii="Times New Roman" w:hAnsi="Times New Roman"/>
          <w:sz w:val="24"/>
          <w:szCs w:val="24"/>
        </w:rPr>
        <w:t xml:space="preserve">pasiruošti </w:t>
      </w:r>
      <w:r>
        <w:rPr>
          <w:rFonts w:ascii="Times New Roman" w:hAnsi="Times New Roman"/>
          <w:sz w:val="24"/>
          <w:szCs w:val="24"/>
        </w:rPr>
        <w:t xml:space="preserve">gintis galimų konfliktų atveju. </w:t>
      </w:r>
      <w:r w:rsidRPr="008C01A2">
        <w:rPr>
          <w:rFonts w:ascii="Times New Roman" w:hAnsi="Times New Roman"/>
          <w:sz w:val="24"/>
          <w:szCs w:val="24"/>
        </w:rPr>
        <w:t>Aptariami priešistorinės elgsenos atspindžiai archeologiniame kontekste leidžia pratęsti diskusiją apie to</w:t>
      </w:r>
      <w:r>
        <w:rPr>
          <w:rFonts w:ascii="Times New Roman" w:hAnsi="Times New Roman"/>
          <w:sz w:val="24"/>
          <w:szCs w:val="24"/>
        </w:rPr>
        <w:t xml:space="preserve"> </w:t>
      </w:r>
      <w:r w:rsidRPr="008C01A2">
        <w:rPr>
          <w:rFonts w:ascii="Times New Roman" w:hAnsi="Times New Roman"/>
          <w:sz w:val="24"/>
          <w:szCs w:val="24"/>
        </w:rPr>
        <w:t>meto visuomenę, piliakalnių atsiradimą, jų apleidimą bei gyventojų santykį su metalurgija Rytų Baltijos</w:t>
      </w:r>
      <w:r>
        <w:rPr>
          <w:rFonts w:ascii="Times New Roman" w:hAnsi="Times New Roman"/>
          <w:sz w:val="24"/>
          <w:szCs w:val="24"/>
        </w:rPr>
        <w:t xml:space="preserve"> regione. </w:t>
      </w:r>
    </w:p>
    <w:p w:rsidR="00416FAB" w:rsidRDefault="00416FAB" w:rsidP="00E40C6D">
      <w:pPr>
        <w:spacing w:after="0" w:line="360" w:lineRule="auto"/>
        <w:jc w:val="both"/>
        <w:rPr>
          <w:rFonts w:ascii="Times New Roman" w:hAnsi="Times New Roman"/>
          <w:sz w:val="24"/>
          <w:szCs w:val="24"/>
        </w:rPr>
      </w:pPr>
    </w:p>
    <w:p w:rsidR="00044C26" w:rsidRPr="007E2E8B" w:rsidRDefault="0072326B" w:rsidP="00E40C6D">
      <w:pPr>
        <w:spacing w:after="0" w:line="360" w:lineRule="auto"/>
        <w:jc w:val="both"/>
        <w:rPr>
          <w:rFonts w:ascii="Times New Roman" w:hAnsi="Times New Roman"/>
          <w:sz w:val="24"/>
          <w:szCs w:val="24"/>
        </w:rPr>
      </w:pPr>
      <w:r w:rsidRPr="007E2E8B">
        <w:rPr>
          <w:rFonts w:ascii="Times New Roman" w:hAnsi="Times New Roman"/>
          <w:sz w:val="24"/>
          <w:szCs w:val="24"/>
        </w:rPr>
        <w:lastRenderedPageBreak/>
        <w:t>V. Juodagalvis</w:t>
      </w:r>
    </w:p>
    <w:p w:rsidR="00D17425" w:rsidRPr="007E2E8B" w:rsidRDefault="000B084A" w:rsidP="00E40C6D">
      <w:pPr>
        <w:spacing w:after="0" w:line="360" w:lineRule="auto"/>
        <w:ind w:firstLine="720"/>
        <w:jc w:val="both"/>
        <w:rPr>
          <w:rFonts w:ascii="Times New Roman" w:hAnsi="Times New Roman"/>
          <w:sz w:val="24"/>
          <w:szCs w:val="24"/>
        </w:rPr>
      </w:pPr>
      <w:r w:rsidRPr="007E2E8B">
        <w:rPr>
          <w:rFonts w:ascii="Times New Roman" w:hAnsi="Times New Roman"/>
          <w:sz w:val="24"/>
          <w:szCs w:val="24"/>
        </w:rPr>
        <w:t xml:space="preserve">Identifikuojant </w:t>
      </w:r>
      <w:r w:rsidR="000C37B4" w:rsidRPr="007E2E8B">
        <w:rPr>
          <w:rFonts w:ascii="Times New Roman" w:hAnsi="Times New Roman"/>
          <w:sz w:val="24"/>
          <w:szCs w:val="24"/>
        </w:rPr>
        <w:t xml:space="preserve">priešistorinius </w:t>
      </w:r>
      <w:r w:rsidRPr="007E2E8B">
        <w:rPr>
          <w:rFonts w:ascii="Times New Roman" w:hAnsi="Times New Roman"/>
          <w:sz w:val="24"/>
          <w:szCs w:val="24"/>
        </w:rPr>
        <w:t>Užnemunės objektus didelis dėmesys skirtas žinomų ir naujai išaiškintų atsitiktinių tiriamojo laikotarpio radinių ir radinių grupių radimviečių lokalizavimui ir radimo aplinkybių tikslinimui. P</w:t>
      </w:r>
      <w:r w:rsidR="00D17425" w:rsidRPr="007E2E8B">
        <w:rPr>
          <w:rFonts w:ascii="Times New Roman" w:hAnsi="Times New Roman"/>
          <w:sz w:val="24"/>
          <w:szCs w:val="24"/>
        </w:rPr>
        <w:t xml:space="preserve">radžioje naudotasi bendrais, nedetalizuotais muziejinių eksponatų sąrašais ir kartotekomis. Vilkaviškio krašto muziejaus Paežeriuose pateiktuose archeologinių radinių sąrašuose nurodyta, jog keletas akmeninių </w:t>
      </w:r>
      <w:r w:rsidR="0047303D">
        <w:rPr>
          <w:rFonts w:ascii="Times New Roman" w:hAnsi="Times New Roman"/>
          <w:sz w:val="24"/>
          <w:szCs w:val="24"/>
        </w:rPr>
        <w:t>bei</w:t>
      </w:r>
      <w:r w:rsidR="00D17425" w:rsidRPr="007E2E8B">
        <w:rPr>
          <w:rFonts w:ascii="Times New Roman" w:hAnsi="Times New Roman"/>
          <w:sz w:val="24"/>
          <w:szCs w:val="24"/>
        </w:rPr>
        <w:t xml:space="preserve"> titnaginių kirvių</w:t>
      </w:r>
      <w:r w:rsidR="0047303D">
        <w:rPr>
          <w:rFonts w:ascii="Times New Roman" w:hAnsi="Times New Roman"/>
          <w:sz w:val="24"/>
          <w:szCs w:val="24"/>
        </w:rPr>
        <w:t xml:space="preserve"> ir titnaginių dirbinių</w:t>
      </w:r>
      <w:r w:rsidR="00D17425" w:rsidRPr="007E2E8B">
        <w:rPr>
          <w:rFonts w:ascii="Times New Roman" w:hAnsi="Times New Roman"/>
          <w:sz w:val="24"/>
          <w:szCs w:val="24"/>
        </w:rPr>
        <w:t xml:space="preserve"> aptikta </w:t>
      </w:r>
      <w:r w:rsidR="0047303D">
        <w:rPr>
          <w:rFonts w:ascii="Times New Roman" w:hAnsi="Times New Roman"/>
          <w:sz w:val="24"/>
          <w:szCs w:val="24"/>
        </w:rPr>
        <w:t xml:space="preserve">Kudirkos Naumiesčio, </w:t>
      </w:r>
      <w:r w:rsidR="00D17425" w:rsidRPr="007E2E8B">
        <w:rPr>
          <w:rFonts w:ascii="Times New Roman" w:hAnsi="Times New Roman"/>
          <w:sz w:val="24"/>
          <w:szCs w:val="24"/>
        </w:rPr>
        <w:t>Piliūnų ir Varnupių piliakalniuose. Akmeniniai ir titnaginiai radiniai piliakalnių kultūriniuose sluoksniuose – svarus argumentas piliakalnių ankstyvumo naudai. Tikrinant muziejaus gaunamų eksponatų knygas, radinių priėmimo aktus ir archyvinius dokumentus  buvo nustatyta, jog akmeniniai dirbiniai ir piliakalniai jokio ryšio neturi, o klaidinantys įrašai atsirado netiksliai interpretuojant pirminį šaltinį:  gaunamų eksponatų knygose greta radinių aprašymų minimi ir kiti archeologiniai objektai tose apylinkėse, iš kurių į muziejų atkeliavo naujieji radiniai.</w:t>
      </w:r>
    </w:p>
    <w:p w:rsidR="00D17425" w:rsidRPr="007E2E8B" w:rsidRDefault="00D17425" w:rsidP="00E40C6D">
      <w:pPr>
        <w:spacing w:after="0" w:line="360" w:lineRule="auto"/>
        <w:ind w:firstLine="720"/>
        <w:jc w:val="both"/>
        <w:rPr>
          <w:rFonts w:ascii="Times New Roman" w:hAnsi="Times New Roman"/>
          <w:sz w:val="24"/>
          <w:szCs w:val="24"/>
        </w:rPr>
      </w:pPr>
      <w:r w:rsidRPr="007E2E8B">
        <w:rPr>
          <w:rFonts w:ascii="Times New Roman" w:hAnsi="Times New Roman"/>
          <w:sz w:val="24"/>
          <w:szCs w:val="24"/>
        </w:rPr>
        <w:t xml:space="preserve"> 201</w:t>
      </w:r>
      <w:r w:rsidR="000C37B4" w:rsidRPr="007E2E8B">
        <w:rPr>
          <w:rFonts w:ascii="Times New Roman" w:hAnsi="Times New Roman"/>
          <w:sz w:val="24"/>
          <w:szCs w:val="24"/>
        </w:rPr>
        <w:t>2</w:t>
      </w:r>
      <w:r w:rsidRPr="007E2E8B">
        <w:rPr>
          <w:rFonts w:ascii="Times New Roman" w:hAnsi="Times New Roman"/>
          <w:sz w:val="24"/>
          <w:szCs w:val="24"/>
        </w:rPr>
        <w:t>-201</w:t>
      </w:r>
      <w:r w:rsidR="000C37B4" w:rsidRPr="007E2E8B">
        <w:rPr>
          <w:rFonts w:ascii="Times New Roman" w:hAnsi="Times New Roman"/>
          <w:sz w:val="24"/>
          <w:szCs w:val="24"/>
        </w:rPr>
        <w:t>6</w:t>
      </w:r>
      <w:r w:rsidRPr="007E2E8B">
        <w:rPr>
          <w:rFonts w:ascii="Times New Roman" w:hAnsi="Times New Roman"/>
          <w:sz w:val="24"/>
          <w:szCs w:val="24"/>
        </w:rPr>
        <w:t xml:space="preserve"> m. toliau buvo pildoma Užnemunės akmeninių gludintų dirbinių duomenų bazė</w:t>
      </w:r>
      <w:r w:rsidR="000C37B4" w:rsidRPr="007E2E8B">
        <w:rPr>
          <w:rFonts w:ascii="Times New Roman" w:hAnsi="Times New Roman"/>
          <w:sz w:val="24"/>
          <w:szCs w:val="24"/>
        </w:rPr>
        <w:t>,</w:t>
      </w:r>
      <w:r w:rsidRPr="007E2E8B">
        <w:rPr>
          <w:rFonts w:ascii="Times New Roman" w:hAnsi="Times New Roman"/>
          <w:sz w:val="24"/>
          <w:szCs w:val="24"/>
        </w:rPr>
        <w:t xml:space="preserve"> pradėta</w:t>
      </w:r>
      <w:r w:rsidR="000C37B4" w:rsidRPr="007E2E8B">
        <w:rPr>
          <w:rFonts w:ascii="Times New Roman" w:hAnsi="Times New Roman"/>
          <w:sz w:val="24"/>
          <w:szCs w:val="24"/>
        </w:rPr>
        <w:t xml:space="preserve"> kurti</w:t>
      </w:r>
      <w:r w:rsidRPr="007E2E8B">
        <w:rPr>
          <w:rFonts w:ascii="Times New Roman" w:hAnsi="Times New Roman"/>
          <w:sz w:val="24"/>
          <w:szCs w:val="24"/>
        </w:rPr>
        <w:t xml:space="preserve"> projekto „Archeokraštovaizdis“ vykdymo metu</w:t>
      </w:r>
      <w:r w:rsidR="000B084A" w:rsidRPr="007E2E8B">
        <w:rPr>
          <w:rFonts w:ascii="Times New Roman" w:hAnsi="Times New Roman"/>
          <w:sz w:val="24"/>
          <w:szCs w:val="24"/>
        </w:rPr>
        <w:t>.</w:t>
      </w:r>
      <w:r w:rsidRPr="007E2E8B">
        <w:rPr>
          <w:rFonts w:ascii="Times New Roman" w:hAnsi="Times New Roman"/>
          <w:sz w:val="24"/>
          <w:szCs w:val="24"/>
        </w:rPr>
        <w:t xml:space="preserve"> Duomenų bazė kuriama Microsoft Access terpėje susiejant aprašus su dirbinių skaitmeninėmis fotografijomis ir paplitimo žemėlapiais. </w:t>
      </w:r>
      <w:r w:rsidR="008045BD" w:rsidRPr="007E2E8B">
        <w:rPr>
          <w:rFonts w:ascii="Times New Roman" w:hAnsi="Times New Roman"/>
          <w:sz w:val="24"/>
          <w:szCs w:val="24"/>
        </w:rPr>
        <w:t xml:space="preserve">Paskutiniame ir vieninteliame publikuotame akmeninių gludintų dirbinių sąraše (Lietuvos archeologijos atlasas. T.1. Vilnius, 1974)  yra  užfiksuota 230 akmeninių gludintų dirbinių iš Užnemunės. </w:t>
      </w:r>
      <w:r w:rsidRPr="007E2E8B">
        <w:rPr>
          <w:rFonts w:ascii="Times New Roman" w:hAnsi="Times New Roman"/>
          <w:sz w:val="24"/>
          <w:szCs w:val="24"/>
        </w:rPr>
        <w:t xml:space="preserve">Šiuo metu duomenų bazėje  </w:t>
      </w:r>
      <w:r w:rsidR="002A2F25" w:rsidRPr="007E2E8B">
        <w:rPr>
          <w:rFonts w:ascii="Times New Roman" w:hAnsi="Times New Roman"/>
          <w:sz w:val="24"/>
          <w:szCs w:val="24"/>
        </w:rPr>
        <w:t xml:space="preserve">suregistruoti </w:t>
      </w:r>
      <w:r w:rsidRPr="007E2E8B">
        <w:rPr>
          <w:rFonts w:ascii="Times New Roman" w:hAnsi="Times New Roman"/>
          <w:sz w:val="24"/>
          <w:szCs w:val="24"/>
        </w:rPr>
        <w:t>6</w:t>
      </w:r>
      <w:r w:rsidR="002A2F25" w:rsidRPr="007E2E8B">
        <w:rPr>
          <w:rFonts w:ascii="Times New Roman" w:hAnsi="Times New Roman"/>
          <w:sz w:val="24"/>
          <w:szCs w:val="24"/>
        </w:rPr>
        <w:t>68</w:t>
      </w:r>
      <w:r w:rsidRPr="007E2E8B">
        <w:rPr>
          <w:rFonts w:ascii="Times New Roman" w:hAnsi="Times New Roman"/>
          <w:sz w:val="24"/>
          <w:szCs w:val="24"/>
        </w:rPr>
        <w:t xml:space="preserve"> individual</w:t>
      </w:r>
      <w:r w:rsidR="002A2F25" w:rsidRPr="007E2E8B">
        <w:rPr>
          <w:rFonts w:ascii="Times New Roman" w:hAnsi="Times New Roman"/>
          <w:sz w:val="24"/>
          <w:szCs w:val="24"/>
        </w:rPr>
        <w:t>ūs</w:t>
      </w:r>
      <w:r w:rsidRPr="007E2E8B">
        <w:rPr>
          <w:rFonts w:ascii="Times New Roman" w:hAnsi="Times New Roman"/>
          <w:sz w:val="24"/>
          <w:szCs w:val="24"/>
        </w:rPr>
        <w:t xml:space="preserve"> radini</w:t>
      </w:r>
      <w:r w:rsidR="002A2F25" w:rsidRPr="007E2E8B">
        <w:rPr>
          <w:rFonts w:ascii="Times New Roman" w:hAnsi="Times New Roman"/>
          <w:sz w:val="24"/>
          <w:szCs w:val="24"/>
        </w:rPr>
        <w:t>ai</w:t>
      </w:r>
      <w:r w:rsidRPr="007E2E8B">
        <w:rPr>
          <w:rFonts w:ascii="Times New Roman" w:hAnsi="Times New Roman"/>
          <w:sz w:val="24"/>
          <w:szCs w:val="24"/>
        </w:rPr>
        <w:t xml:space="preserve">.  </w:t>
      </w:r>
    </w:p>
    <w:p w:rsidR="00EE5AE9" w:rsidRPr="007E2E8B" w:rsidRDefault="00EC2F82" w:rsidP="00E40C6D">
      <w:pPr>
        <w:spacing w:after="0" w:line="360" w:lineRule="auto"/>
        <w:ind w:firstLine="720"/>
        <w:jc w:val="both"/>
        <w:rPr>
          <w:rFonts w:ascii="Times New Roman" w:hAnsi="Times New Roman"/>
          <w:sz w:val="24"/>
          <w:szCs w:val="24"/>
        </w:rPr>
      </w:pPr>
      <w:r>
        <w:rPr>
          <w:rFonts w:ascii="Times New Roman" w:hAnsi="Times New Roman"/>
          <w:sz w:val="24"/>
          <w:szCs w:val="24"/>
        </w:rPr>
        <w:t>Programos</w:t>
      </w:r>
      <w:r w:rsidR="00D17425" w:rsidRPr="007E2E8B">
        <w:rPr>
          <w:rFonts w:ascii="Times New Roman" w:hAnsi="Times New Roman"/>
          <w:sz w:val="24"/>
          <w:szCs w:val="24"/>
        </w:rPr>
        <w:t xml:space="preserve"> vy</w:t>
      </w:r>
      <w:r>
        <w:rPr>
          <w:rFonts w:ascii="Times New Roman" w:hAnsi="Times New Roman"/>
          <w:sz w:val="24"/>
          <w:szCs w:val="24"/>
        </w:rPr>
        <w:t>k</w:t>
      </w:r>
      <w:r w:rsidR="00D17425" w:rsidRPr="007E2E8B">
        <w:rPr>
          <w:rFonts w:ascii="Times New Roman" w:hAnsi="Times New Roman"/>
          <w:sz w:val="24"/>
          <w:szCs w:val="24"/>
        </w:rPr>
        <w:t>dymo metu pavyko gauti naujų duomenų, gausiai papildančių Užnemunės archeologinį žemėlapį. Vilkaviškio krašto muziejaus darbuotojams padedant, užmeg</w:t>
      </w:r>
      <w:r>
        <w:rPr>
          <w:rFonts w:ascii="Times New Roman" w:hAnsi="Times New Roman"/>
          <w:sz w:val="24"/>
          <w:szCs w:val="24"/>
        </w:rPr>
        <w:t>z</w:t>
      </w:r>
      <w:r w:rsidR="00D17425" w:rsidRPr="007E2E8B">
        <w:rPr>
          <w:rFonts w:ascii="Times New Roman" w:hAnsi="Times New Roman"/>
          <w:sz w:val="24"/>
          <w:szCs w:val="24"/>
        </w:rPr>
        <w:t>ti kontaktai su vietos senienų mėgėjais, kurie suteikė vertingos informacijos apie privačius rinkinius. Išaiškinta ir tiksliai lokalizuota per 40 archeologinių dirbinių radimviečių</w:t>
      </w:r>
      <w:r w:rsidR="008045BD" w:rsidRPr="007E2E8B">
        <w:rPr>
          <w:rFonts w:ascii="Times New Roman" w:hAnsi="Times New Roman"/>
          <w:sz w:val="24"/>
          <w:szCs w:val="24"/>
        </w:rPr>
        <w:t>.</w:t>
      </w:r>
    </w:p>
    <w:p w:rsidR="00D17425" w:rsidRPr="007E2E8B" w:rsidRDefault="00DF16D7" w:rsidP="00E40C6D">
      <w:pPr>
        <w:spacing w:after="0" w:line="360" w:lineRule="auto"/>
        <w:ind w:firstLine="720"/>
        <w:jc w:val="both"/>
        <w:rPr>
          <w:rStyle w:val="FontStyle11"/>
        </w:rPr>
      </w:pPr>
      <w:r w:rsidRPr="007E2E8B">
        <w:rPr>
          <w:rFonts w:ascii="Times New Roman" w:hAnsi="Times New Roman"/>
          <w:sz w:val="24"/>
          <w:szCs w:val="24"/>
        </w:rPr>
        <w:t>L</w:t>
      </w:r>
      <w:r w:rsidR="00D17425" w:rsidRPr="007E2E8B">
        <w:rPr>
          <w:rFonts w:ascii="Times New Roman" w:hAnsi="Times New Roman"/>
          <w:sz w:val="24"/>
          <w:szCs w:val="24"/>
        </w:rPr>
        <w:t>ankant registrinius rajono archeologijos paminklus, paaiškėjo, kad 40 metų (Lietuvos TSR kultūros paminklų sąrašas. Vilnius, 1973, p.329) buvo klaidingai saugojama Geležinkalniu įvardijama vieta.</w:t>
      </w:r>
      <w:r w:rsidR="000C37B4" w:rsidRPr="007E2E8B">
        <w:rPr>
          <w:rFonts w:ascii="Times New Roman" w:hAnsi="Times New Roman"/>
          <w:sz w:val="24"/>
          <w:szCs w:val="24"/>
        </w:rPr>
        <w:t xml:space="preserve"> </w:t>
      </w:r>
      <w:r w:rsidR="00D17425" w:rsidRPr="007E2E8B">
        <w:rPr>
          <w:rFonts w:ascii="Times New Roman" w:hAnsi="Times New Roman"/>
          <w:sz w:val="24"/>
          <w:szCs w:val="24"/>
        </w:rPr>
        <w:t>Geležinkalnis – kalva Vilkaviškio rajone, kurią ardami valstiečiai jau XIX a. viduryje aptikdavo metalinių archeologinių radinių. Todėl kalvą ir pavadino Geležinkalniu. Vilkaviškio žydai prekeiviai radinius supirkinėjo ir perpardavinėjo  –  yra duomenų, jog kai kurie radiniai atsidūrę net Krokuvos archeologijos muziejuje Lenkijoje. XX a. pradžioje dr. J. Basanavičius, lankydamas tėviškę Ožkabalių kaime keletą kartų kasinėjo Geležinkalnį. 2001 m. KPC žvalgė saugomą vietovę</w:t>
      </w:r>
      <w:r w:rsidR="00B92653" w:rsidRPr="007E2E8B">
        <w:rPr>
          <w:rFonts w:ascii="Times New Roman" w:hAnsi="Times New Roman"/>
          <w:sz w:val="24"/>
          <w:szCs w:val="24"/>
        </w:rPr>
        <w:t xml:space="preserve"> </w:t>
      </w:r>
      <w:r w:rsidR="00B92653" w:rsidRPr="007E2E8B">
        <w:rPr>
          <w:rStyle w:val="FontStyle12"/>
          <w:sz w:val="24"/>
          <w:szCs w:val="24"/>
        </w:rPr>
        <w:t xml:space="preserve">(Augustinavičius, Dakanis, Kurila. </w:t>
      </w:r>
      <w:r w:rsidR="00B92653" w:rsidRPr="007E2E8B">
        <w:rPr>
          <w:rStyle w:val="FontStyle11"/>
        </w:rPr>
        <w:t>Ž</w:t>
      </w:r>
      <w:r w:rsidR="00B92653" w:rsidRPr="007E2E8B">
        <w:rPr>
          <w:rFonts w:ascii="Times New Roman" w:hAnsi="Times New Roman"/>
          <w:sz w:val="24"/>
          <w:szCs w:val="24"/>
        </w:rPr>
        <w:t>valgomieji archeologiniai tyrimai M</w:t>
      </w:r>
      <w:r w:rsidR="00B92653" w:rsidRPr="007E2E8B">
        <w:rPr>
          <w:rStyle w:val="FontStyle11"/>
        </w:rPr>
        <w:t xml:space="preserve">arijampolės ir Vilkaviškio rajonuose. </w:t>
      </w:r>
      <w:r w:rsidR="00B92653" w:rsidRPr="007E2E8B">
        <w:rPr>
          <w:rStyle w:val="FontStyle11"/>
          <w:i/>
        </w:rPr>
        <w:t>Archeologiniai tyrinėjimai Lietuvoje 2001 metais.</w:t>
      </w:r>
      <w:r w:rsidR="00B92653" w:rsidRPr="007E2E8B">
        <w:rPr>
          <w:rStyle w:val="FontStyle11"/>
        </w:rPr>
        <w:t xml:space="preserve"> Vilnius, 2002, p.231).</w:t>
      </w:r>
      <w:r w:rsidR="000B084A" w:rsidRPr="007E2E8B">
        <w:rPr>
          <w:rFonts w:ascii="Times New Roman" w:hAnsi="Times New Roman"/>
          <w:sz w:val="24"/>
          <w:szCs w:val="24"/>
        </w:rPr>
        <w:t xml:space="preserve"> ir nustatė, jog bus suklysta lokalizuojant </w:t>
      </w:r>
      <w:r w:rsidR="00D17425" w:rsidRPr="007E2E8B">
        <w:rPr>
          <w:rFonts w:ascii="Times New Roman" w:hAnsi="Times New Roman"/>
          <w:sz w:val="24"/>
          <w:szCs w:val="24"/>
        </w:rPr>
        <w:t xml:space="preserve"> </w:t>
      </w:r>
      <w:r w:rsidR="00B92653" w:rsidRPr="007E2E8B">
        <w:rPr>
          <w:rFonts w:ascii="Times New Roman" w:hAnsi="Times New Roman"/>
          <w:sz w:val="24"/>
          <w:szCs w:val="24"/>
        </w:rPr>
        <w:t>dr. J. Basanavičiaus kasinėjimų vietą</w:t>
      </w:r>
      <w:r w:rsidR="0047303D">
        <w:rPr>
          <w:rFonts w:ascii="Times New Roman" w:hAnsi="Times New Roman"/>
          <w:sz w:val="24"/>
          <w:szCs w:val="24"/>
        </w:rPr>
        <w:t>, tačiau tikrosios Geležinkalnio vietos ekspedicija nelokalizavo</w:t>
      </w:r>
      <w:r w:rsidR="00B92653" w:rsidRPr="007E2E8B">
        <w:rPr>
          <w:rFonts w:ascii="Times New Roman" w:hAnsi="Times New Roman"/>
          <w:sz w:val="24"/>
          <w:szCs w:val="24"/>
        </w:rPr>
        <w:t>.</w:t>
      </w:r>
      <w:r w:rsidR="00D17425" w:rsidRPr="007E2E8B">
        <w:rPr>
          <w:rFonts w:ascii="Times New Roman" w:hAnsi="Times New Roman"/>
          <w:sz w:val="24"/>
          <w:szCs w:val="24"/>
        </w:rPr>
        <w:t xml:space="preserve"> </w:t>
      </w:r>
    </w:p>
    <w:p w:rsidR="00D17425" w:rsidRPr="007E2E8B" w:rsidRDefault="00D17425" w:rsidP="00E40C6D">
      <w:pPr>
        <w:spacing w:after="0" w:line="360" w:lineRule="auto"/>
        <w:ind w:firstLine="1296"/>
        <w:jc w:val="both"/>
        <w:rPr>
          <w:rStyle w:val="FontStyle11"/>
        </w:rPr>
      </w:pPr>
      <w:r w:rsidRPr="007E2E8B">
        <w:rPr>
          <w:rStyle w:val="FontStyle11"/>
        </w:rPr>
        <w:lastRenderedPageBreak/>
        <w:t>Siekiant nustatyti tikslią Geležinkalnio vietą imtasi studijuoti J. Basanavičiaus raštus ir autobiografiją. Sužinota, jog Geležinkalnis buvo Simo</w:t>
      </w:r>
      <w:r w:rsidR="0047303D">
        <w:rPr>
          <w:rStyle w:val="FontStyle11"/>
        </w:rPr>
        <w:t xml:space="preserve"> </w:t>
      </w:r>
      <w:r w:rsidRPr="007E2E8B">
        <w:rPr>
          <w:rStyle w:val="FontStyle11"/>
        </w:rPr>
        <w:t>Alytos žemėje, o jos savininkas talkininkaudavo kasinėjimų metu. Padedant Vilkaviškio r. sav. administracijai pavyko surasti Simo Alytos anūką L. Alytą, ūkininkaujantį iš senelio paveldėtoje žemėje. 2013 m. rugpjūčio mėn. susitikus su L. Alyta Geležinkalnio lokalizavimo klausimas buvo išspręstas:  L. Alytai senelis buvo parodęs vietą, kur jis kartu su J. Basanavičiumi</w:t>
      </w:r>
      <w:r w:rsidR="002E0DA4" w:rsidRPr="007E2E8B">
        <w:rPr>
          <w:rStyle w:val="FontStyle11"/>
        </w:rPr>
        <w:t xml:space="preserve"> ieškojo archeologinių vertybių</w:t>
      </w:r>
      <w:r w:rsidRPr="007E2E8B">
        <w:rPr>
          <w:rStyle w:val="FontStyle11"/>
        </w:rPr>
        <w:t>.</w:t>
      </w:r>
    </w:p>
    <w:p w:rsidR="0072326B" w:rsidRPr="007E2E8B" w:rsidRDefault="00D17425" w:rsidP="00E40C6D">
      <w:pPr>
        <w:spacing w:after="0" w:line="360" w:lineRule="auto"/>
        <w:ind w:firstLine="1296"/>
        <w:jc w:val="both"/>
        <w:rPr>
          <w:rFonts w:ascii="Times New Roman" w:hAnsi="Times New Roman"/>
          <w:sz w:val="24"/>
          <w:szCs w:val="24"/>
        </w:rPr>
      </w:pPr>
      <w:r w:rsidRPr="007E2E8B">
        <w:rPr>
          <w:rStyle w:val="FontStyle11"/>
        </w:rPr>
        <w:t xml:space="preserve">Išvykų į Užnemunę metu buvo studijuojama II-I tūkstantmečių pr.Kr. medžiaga Marijampolės kraštotyros muziejuje ir Vilkaviškio krašto muziejuje Paežeriuose. Atlikta pilna Vilkaviškio krašto muziejaus archeologinio rinkinio fotofiksacija ir sudarytas katalogas (iš viso 10 autorinių lankų teksto ir radinių iliustracijų). Katalogą numatoma publikuoti kaip sudedamąją parengtos monografijos „Priešistorinis Vilkaviškio krašto palikimas“ dalį. </w:t>
      </w:r>
    </w:p>
    <w:p w:rsidR="009A1471" w:rsidRPr="007E2E8B" w:rsidRDefault="00BF4099" w:rsidP="00E40C6D">
      <w:pPr>
        <w:spacing w:after="0" w:line="360" w:lineRule="auto"/>
        <w:ind w:firstLine="720"/>
        <w:jc w:val="both"/>
        <w:rPr>
          <w:rStyle w:val="Emfaz"/>
          <w:rFonts w:ascii="Times New Roman" w:hAnsi="Times New Roman"/>
          <w:i w:val="0"/>
          <w:sz w:val="24"/>
          <w:szCs w:val="24"/>
        </w:rPr>
      </w:pPr>
      <w:r w:rsidRPr="007E2E8B">
        <w:rPr>
          <w:rStyle w:val="Emfaz"/>
          <w:rFonts w:ascii="Times New Roman" w:hAnsi="Times New Roman"/>
          <w:i w:val="0"/>
          <w:sz w:val="24"/>
          <w:szCs w:val="24"/>
        </w:rPr>
        <w:t>Programos vykdymo metu buvo planuota parengti 2 monografijas: „Priešistorinis Vilkaviškio krašto palikimas“ ir „Senieji Lietuvos titnaginiai dirbiniai“. Pirmoji monografija parašyta ir bus pateikta Archeologijos skyriaus svarstymui iki 2017 m. vasario mėn. Antr</w:t>
      </w:r>
      <w:r w:rsidR="006C6DDE" w:rsidRPr="007E2E8B">
        <w:rPr>
          <w:rStyle w:val="Emfaz"/>
          <w:rFonts w:ascii="Times New Roman" w:hAnsi="Times New Roman"/>
          <w:i w:val="0"/>
          <w:sz w:val="24"/>
          <w:szCs w:val="24"/>
        </w:rPr>
        <w:t>a</w:t>
      </w:r>
      <w:r w:rsidRPr="007E2E8B">
        <w:rPr>
          <w:rStyle w:val="Emfaz"/>
          <w:rFonts w:ascii="Times New Roman" w:hAnsi="Times New Roman"/>
          <w:i w:val="0"/>
          <w:sz w:val="24"/>
          <w:szCs w:val="24"/>
        </w:rPr>
        <w:t>jai monografijai baigiamos rengti iliustracijos. Knygą planuojama</w:t>
      </w:r>
      <w:r w:rsidR="006C6DDE" w:rsidRPr="007E2E8B">
        <w:rPr>
          <w:rStyle w:val="Emfaz"/>
          <w:rFonts w:ascii="Times New Roman" w:hAnsi="Times New Roman"/>
          <w:i w:val="0"/>
          <w:sz w:val="24"/>
          <w:szCs w:val="24"/>
        </w:rPr>
        <w:t xml:space="preserve"> pateikti svarstymui iki 2017 m. vasaros. Monografijų rengimas užtruko dėl techninių kliūčių: tris kartus gedo ir buvo reanimuojamas kompiuteris, kol galop 2016 m. buvo pakeistas kitu. </w:t>
      </w:r>
      <w:r w:rsidR="009A1471" w:rsidRPr="007E2E8B">
        <w:rPr>
          <w:rStyle w:val="Emfaz"/>
          <w:rFonts w:ascii="Times New Roman" w:hAnsi="Times New Roman"/>
          <w:i w:val="0"/>
          <w:sz w:val="24"/>
          <w:szCs w:val="24"/>
        </w:rPr>
        <w:t>Visų gedimų atvejais buvo prarasta dalis duomenų</w:t>
      </w:r>
      <w:r w:rsidR="0010724F" w:rsidRPr="007E2E8B">
        <w:rPr>
          <w:rStyle w:val="Emfaz"/>
          <w:rFonts w:ascii="Times New Roman" w:hAnsi="Times New Roman"/>
          <w:i w:val="0"/>
          <w:sz w:val="24"/>
          <w:szCs w:val="24"/>
        </w:rPr>
        <w:t xml:space="preserve"> ir iliustracijų, kurias teko parenginėti naujai</w:t>
      </w:r>
      <w:r w:rsidR="009A1471" w:rsidRPr="007E2E8B">
        <w:rPr>
          <w:rStyle w:val="Emfaz"/>
          <w:rFonts w:ascii="Times New Roman" w:hAnsi="Times New Roman"/>
          <w:i w:val="0"/>
          <w:sz w:val="24"/>
          <w:szCs w:val="24"/>
        </w:rPr>
        <w:t xml:space="preserve">. Prisidėjo dar ir </w:t>
      </w:r>
      <w:r w:rsidR="007D795E" w:rsidRPr="007E2E8B">
        <w:rPr>
          <w:rStyle w:val="Emfaz"/>
          <w:rFonts w:ascii="Times New Roman" w:hAnsi="Times New Roman"/>
          <w:i w:val="0"/>
          <w:sz w:val="24"/>
          <w:szCs w:val="24"/>
        </w:rPr>
        <w:t xml:space="preserve">konvertavimo </w:t>
      </w:r>
      <w:r w:rsidR="009A1471" w:rsidRPr="007E2E8B">
        <w:rPr>
          <w:rStyle w:val="Emfaz"/>
          <w:rFonts w:ascii="Times New Roman" w:hAnsi="Times New Roman"/>
          <w:i w:val="0"/>
          <w:sz w:val="24"/>
          <w:szCs w:val="24"/>
        </w:rPr>
        <w:t>problem</w:t>
      </w:r>
      <w:r w:rsidR="00F127C9" w:rsidRPr="007E2E8B">
        <w:rPr>
          <w:rStyle w:val="Emfaz"/>
          <w:rFonts w:ascii="Times New Roman" w:hAnsi="Times New Roman"/>
          <w:i w:val="0"/>
          <w:sz w:val="24"/>
          <w:szCs w:val="24"/>
        </w:rPr>
        <w:t>os: didesnė dalis piešinių buvo atlikta naudojant senesnės kartos program</w:t>
      </w:r>
      <w:r w:rsidR="00013E53" w:rsidRPr="007E2E8B">
        <w:rPr>
          <w:rStyle w:val="Emfaz"/>
          <w:rFonts w:ascii="Times New Roman" w:hAnsi="Times New Roman"/>
          <w:i w:val="0"/>
          <w:sz w:val="24"/>
          <w:szCs w:val="24"/>
        </w:rPr>
        <w:t>as</w:t>
      </w:r>
      <w:r w:rsidR="00F127C9" w:rsidRPr="007E2E8B">
        <w:rPr>
          <w:rStyle w:val="Emfaz"/>
          <w:rFonts w:ascii="Times New Roman" w:hAnsi="Times New Roman"/>
          <w:i w:val="0"/>
          <w:sz w:val="24"/>
          <w:szCs w:val="24"/>
        </w:rPr>
        <w:t xml:space="preserve"> (pvz. Macromedia Freehand)</w:t>
      </w:r>
      <w:r w:rsidR="009A1471" w:rsidRPr="007E2E8B">
        <w:rPr>
          <w:rStyle w:val="Emfaz"/>
          <w:rFonts w:ascii="Times New Roman" w:hAnsi="Times New Roman"/>
          <w:i w:val="0"/>
          <w:sz w:val="24"/>
          <w:szCs w:val="24"/>
        </w:rPr>
        <w:t xml:space="preserve">, </w:t>
      </w:r>
      <w:r w:rsidR="00013E53" w:rsidRPr="007E2E8B">
        <w:rPr>
          <w:rStyle w:val="Emfaz"/>
          <w:rFonts w:ascii="Times New Roman" w:hAnsi="Times New Roman"/>
          <w:i w:val="0"/>
          <w:sz w:val="24"/>
          <w:szCs w:val="24"/>
        </w:rPr>
        <w:t xml:space="preserve"> su </w:t>
      </w:r>
      <w:r w:rsidR="00F127C9" w:rsidRPr="007E2E8B">
        <w:rPr>
          <w:rStyle w:val="Emfaz"/>
          <w:rFonts w:ascii="Times New Roman" w:hAnsi="Times New Roman"/>
          <w:i w:val="0"/>
          <w:sz w:val="24"/>
          <w:szCs w:val="24"/>
        </w:rPr>
        <w:t>kuri</w:t>
      </w:r>
      <w:r w:rsidR="00013E53" w:rsidRPr="007E2E8B">
        <w:rPr>
          <w:rStyle w:val="Emfaz"/>
          <w:rFonts w:ascii="Times New Roman" w:hAnsi="Times New Roman"/>
          <w:i w:val="0"/>
          <w:sz w:val="24"/>
          <w:szCs w:val="24"/>
        </w:rPr>
        <w:t xml:space="preserve">omis </w:t>
      </w:r>
      <w:r w:rsidR="00F127C9" w:rsidRPr="007E2E8B">
        <w:rPr>
          <w:rStyle w:val="Emfaz"/>
          <w:rFonts w:ascii="Times New Roman" w:hAnsi="Times New Roman"/>
          <w:i w:val="0"/>
          <w:sz w:val="24"/>
          <w:szCs w:val="24"/>
        </w:rPr>
        <w:t xml:space="preserve"> naujojo kompiuterio operacinė </w:t>
      </w:r>
      <w:r w:rsidR="00013E53" w:rsidRPr="007E2E8B">
        <w:rPr>
          <w:rStyle w:val="Emfaz"/>
          <w:rFonts w:ascii="Times New Roman" w:hAnsi="Times New Roman"/>
          <w:i w:val="0"/>
          <w:sz w:val="24"/>
          <w:szCs w:val="24"/>
        </w:rPr>
        <w:t>sistema ir taikomosios programos</w:t>
      </w:r>
      <w:r w:rsidR="00F127C9" w:rsidRPr="007E2E8B">
        <w:rPr>
          <w:rStyle w:val="Emfaz"/>
          <w:rFonts w:ascii="Times New Roman" w:hAnsi="Times New Roman"/>
          <w:i w:val="0"/>
          <w:sz w:val="24"/>
          <w:szCs w:val="24"/>
        </w:rPr>
        <w:t xml:space="preserve"> ne</w:t>
      </w:r>
      <w:r w:rsidR="00013E53" w:rsidRPr="007E2E8B">
        <w:rPr>
          <w:rStyle w:val="Emfaz"/>
          <w:rFonts w:ascii="Times New Roman" w:hAnsi="Times New Roman"/>
          <w:i w:val="0"/>
          <w:sz w:val="24"/>
          <w:szCs w:val="24"/>
        </w:rPr>
        <w:t>suderinamos</w:t>
      </w:r>
      <w:r w:rsidR="009A1471" w:rsidRPr="007E2E8B">
        <w:rPr>
          <w:rStyle w:val="Emfaz"/>
          <w:rFonts w:ascii="Times New Roman" w:hAnsi="Times New Roman"/>
          <w:i w:val="0"/>
          <w:sz w:val="24"/>
          <w:szCs w:val="24"/>
        </w:rPr>
        <w:t>.</w:t>
      </w:r>
    </w:p>
    <w:p w:rsidR="00890F25" w:rsidRPr="007E2E8B" w:rsidRDefault="00890F25" w:rsidP="00E40C6D">
      <w:pPr>
        <w:spacing w:after="0" w:line="360" w:lineRule="auto"/>
        <w:ind w:firstLine="720"/>
        <w:jc w:val="both"/>
        <w:rPr>
          <w:rStyle w:val="Emfaz"/>
          <w:rFonts w:ascii="Times New Roman" w:hAnsi="Times New Roman"/>
          <w:i w:val="0"/>
          <w:sz w:val="24"/>
          <w:szCs w:val="24"/>
        </w:rPr>
      </w:pPr>
      <w:r w:rsidRPr="007E2E8B">
        <w:rPr>
          <w:rFonts w:ascii="Times New Roman" w:hAnsi="Times New Roman"/>
          <w:color w:val="121212"/>
          <w:sz w:val="24"/>
          <w:szCs w:val="24"/>
        </w:rPr>
        <w:t xml:space="preserve">Programos projekte buvo numatyta parengti straipsnį apie Šventosios archeologinio komplekso tyrinėjimus. Šis darbas kartu su Augustina Kuriliene buvo pradėtas, tačiau iki 42-ojo „Lietuvos archeologijos“ </w:t>
      </w:r>
      <w:r w:rsidR="0010724F" w:rsidRPr="007E2E8B">
        <w:rPr>
          <w:rFonts w:ascii="Times New Roman" w:hAnsi="Times New Roman"/>
          <w:color w:val="121212"/>
          <w:sz w:val="24"/>
          <w:szCs w:val="24"/>
        </w:rPr>
        <w:t xml:space="preserve">tomo </w:t>
      </w:r>
      <w:r w:rsidR="00D519EA" w:rsidRPr="007E2E8B">
        <w:rPr>
          <w:rFonts w:ascii="Times New Roman" w:hAnsi="Times New Roman"/>
          <w:color w:val="121212"/>
          <w:sz w:val="24"/>
          <w:szCs w:val="24"/>
        </w:rPr>
        <w:t xml:space="preserve">išleidimo nesuspėta, nes </w:t>
      </w:r>
      <w:r w:rsidR="0010724F" w:rsidRPr="007E2E8B">
        <w:rPr>
          <w:rFonts w:ascii="Times New Roman" w:hAnsi="Times New Roman"/>
          <w:color w:val="121212"/>
          <w:sz w:val="24"/>
          <w:szCs w:val="24"/>
        </w:rPr>
        <w:t xml:space="preserve">buvo gautas skubus užsakymas iškart dviems straipsniams Užnemunės priešistorės tyrinėjimų tema. Taigi, vietoje vieno straipsnio apie Šventosios kasinėjimus </w:t>
      </w:r>
      <w:r w:rsidRPr="007E2E8B">
        <w:rPr>
          <w:rFonts w:ascii="Times New Roman" w:hAnsi="Times New Roman"/>
          <w:color w:val="121212"/>
          <w:sz w:val="24"/>
          <w:szCs w:val="24"/>
        </w:rPr>
        <w:t xml:space="preserve"> </w:t>
      </w:r>
      <w:r w:rsidR="0010724F" w:rsidRPr="007E2E8B">
        <w:rPr>
          <w:rFonts w:ascii="Times New Roman" w:hAnsi="Times New Roman"/>
          <w:color w:val="121212"/>
          <w:sz w:val="24"/>
          <w:szCs w:val="24"/>
        </w:rPr>
        <w:t>buvo parašyti ir publikuoti 2 straipsniai (žr.Programos publikacijų sąrašas).</w:t>
      </w:r>
    </w:p>
    <w:p w:rsidR="00890F25" w:rsidRPr="007E2E8B" w:rsidRDefault="00890F25" w:rsidP="00E40C6D">
      <w:pPr>
        <w:spacing w:after="0" w:line="360" w:lineRule="auto"/>
        <w:ind w:firstLine="720"/>
        <w:jc w:val="both"/>
        <w:rPr>
          <w:rStyle w:val="Emfaz"/>
          <w:rFonts w:ascii="Times New Roman" w:hAnsi="Times New Roman"/>
          <w:i w:val="0"/>
          <w:sz w:val="24"/>
          <w:szCs w:val="24"/>
        </w:rPr>
      </w:pPr>
    </w:p>
    <w:p w:rsidR="002A2F25" w:rsidRPr="007E2E8B" w:rsidRDefault="002A2F25" w:rsidP="00E40C6D">
      <w:pPr>
        <w:spacing w:after="0" w:line="360" w:lineRule="auto"/>
        <w:jc w:val="both"/>
        <w:rPr>
          <w:rStyle w:val="Emfaz"/>
          <w:rFonts w:ascii="Times New Roman" w:hAnsi="Times New Roman"/>
          <w:i w:val="0"/>
          <w:sz w:val="24"/>
          <w:szCs w:val="24"/>
        </w:rPr>
      </w:pPr>
      <w:r w:rsidRPr="007E2E8B">
        <w:rPr>
          <w:rStyle w:val="Emfaz"/>
          <w:rFonts w:ascii="Times New Roman" w:hAnsi="Times New Roman"/>
          <w:i w:val="0"/>
          <w:sz w:val="24"/>
          <w:szCs w:val="24"/>
        </w:rPr>
        <w:t>M. Žemantauskaitė</w:t>
      </w:r>
    </w:p>
    <w:p w:rsidR="00AE3B87" w:rsidRPr="007E2E8B" w:rsidRDefault="00AE3B87" w:rsidP="00E40C6D">
      <w:pPr>
        <w:spacing w:after="0" w:line="360" w:lineRule="auto"/>
        <w:ind w:firstLine="720"/>
        <w:jc w:val="both"/>
        <w:rPr>
          <w:rStyle w:val="Emfaz"/>
          <w:rFonts w:ascii="Times New Roman" w:hAnsi="Times New Roman"/>
          <w:i w:val="0"/>
          <w:sz w:val="24"/>
          <w:szCs w:val="24"/>
        </w:rPr>
      </w:pPr>
      <w:r w:rsidRPr="007E2E8B">
        <w:rPr>
          <w:rStyle w:val="Emfaz"/>
          <w:rFonts w:ascii="Times New Roman" w:hAnsi="Times New Roman"/>
          <w:i w:val="0"/>
          <w:sz w:val="24"/>
          <w:szCs w:val="24"/>
        </w:rPr>
        <w:t>Svariai prie Programos vykdymo prisidėjo doktorantė M. Žemantauskaitė. Jos iniciatyva</w:t>
      </w:r>
      <w:r w:rsidR="00266199" w:rsidRPr="007E2E8B">
        <w:rPr>
          <w:rStyle w:val="Emfaz"/>
          <w:rFonts w:ascii="Times New Roman" w:hAnsi="Times New Roman"/>
          <w:i w:val="0"/>
          <w:sz w:val="24"/>
          <w:szCs w:val="24"/>
        </w:rPr>
        <w:t xml:space="preserve"> ir lėšomis</w:t>
      </w:r>
      <w:r w:rsidRPr="007E2E8B">
        <w:rPr>
          <w:rStyle w:val="Emfaz"/>
          <w:rFonts w:ascii="Times New Roman" w:hAnsi="Times New Roman"/>
          <w:i w:val="0"/>
          <w:sz w:val="24"/>
          <w:szCs w:val="24"/>
        </w:rPr>
        <w:t xml:space="preserve"> buvo suorganizuotos kelios žvalgomosios ekspedicijos Pietvakarių Lietuvoje – Užnemunėje. </w:t>
      </w:r>
      <w:r w:rsidR="00266199" w:rsidRPr="007E2E8B">
        <w:rPr>
          <w:rStyle w:val="Emfaz"/>
          <w:rFonts w:ascii="Times New Roman" w:hAnsi="Times New Roman"/>
          <w:i w:val="0"/>
          <w:sz w:val="24"/>
          <w:szCs w:val="24"/>
        </w:rPr>
        <w:t>Tyrinėjimai vyko šiomis kryptimis: anksčiau lokalizuotų radimviečių detalūs žvalgymai, kasant šurfus bei darant gręžinius (Žuvinto ežero aplinka, kaulinio žeberklo radimvietė Vištytyje)  ir mikroregionų</w:t>
      </w:r>
      <w:r w:rsidR="006B2AFB" w:rsidRPr="007E2E8B">
        <w:rPr>
          <w:rStyle w:val="Emfaz"/>
          <w:rFonts w:ascii="Times New Roman" w:hAnsi="Times New Roman"/>
          <w:i w:val="0"/>
          <w:sz w:val="24"/>
          <w:szCs w:val="24"/>
        </w:rPr>
        <w:t xml:space="preserve">, nesulaukusių akmens amžiaus tyrinėtojų dėmesio, žvalgymai (Vištyčio ežero ir Aistos </w:t>
      </w:r>
      <w:r w:rsidR="006B2AFB" w:rsidRPr="007E2E8B">
        <w:rPr>
          <w:rStyle w:val="Emfaz"/>
          <w:rFonts w:ascii="Times New Roman" w:hAnsi="Times New Roman"/>
          <w:i w:val="0"/>
          <w:sz w:val="24"/>
          <w:szCs w:val="24"/>
        </w:rPr>
        <w:lastRenderedPageBreak/>
        <w:t>upės aplinka Vilkaviškio r.). M. Žemantauskaitei talkininkavo Programos vykdytojai G. Piličiauskas ir V. Juodagalvis, dalyvavo mezolito gyenviečių paieškų specialistas dr. Michail Žilin iš Maskvos.</w:t>
      </w:r>
      <w:r w:rsidR="00013E53" w:rsidRPr="007E2E8B">
        <w:rPr>
          <w:rStyle w:val="Emfaz"/>
          <w:rFonts w:ascii="Times New Roman" w:hAnsi="Times New Roman"/>
          <w:i w:val="0"/>
          <w:sz w:val="24"/>
          <w:szCs w:val="24"/>
        </w:rPr>
        <w:t xml:space="preserve"> </w:t>
      </w:r>
    </w:p>
    <w:p w:rsidR="00E96727" w:rsidRDefault="00E96727" w:rsidP="00E40C6D">
      <w:pPr>
        <w:spacing w:after="0" w:line="360" w:lineRule="auto"/>
        <w:jc w:val="both"/>
        <w:rPr>
          <w:rStyle w:val="Emfaz"/>
          <w:rFonts w:ascii="Times New Roman" w:hAnsi="Times New Roman"/>
          <w:i w:val="0"/>
          <w:sz w:val="24"/>
          <w:szCs w:val="24"/>
        </w:rPr>
      </w:pPr>
    </w:p>
    <w:p w:rsidR="00A92A35" w:rsidRPr="007E2E8B" w:rsidRDefault="002A2F25" w:rsidP="00E40C6D">
      <w:pPr>
        <w:spacing w:after="0" w:line="360" w:lineRule="auto"/>
        <w:jc w:val="both"/>
        <w:rPr>
          <w:rStyle w:val="Emfaz"/>
          <w:rFonts w:ascii="Times New Roman" w:hAnsi="Times New Roman"/>
          <w:i w:val="0"/>
          <w:sz w:val="24"/>
          <w:szCs w:val="24"/>
        </w:rPr>
      </w:pPr>
      <w:r w:rsidRPr="007E2E8B">
        <w:rPr>
          <w:rStyle w:val="Emfaz"/>
          <w:rFonts w:ascii="Times New Roman" w:hAnsi="Times New Roman"/>
          <w:i w:val="0"/>
          <w:sz w:val="24"/>
          <w:szCs w:val="24"/>
        </w:rPr>
        <w:t>G. Motuzaitė M</w:t>
      </w:r>
      <w:r w:rsidR="005118BA">
        <w:rPr>
          <w:rStyle w:val="Emfaz"/>
          <w:rFonts w:ascii="Times New Roman" w:hAnsi="Times New Roman"/>
          <w:i w:val="0"/>
          <w:sz w:val="24"/>
          <w:szCs w:val="24"/>
        </w:rPr>
        <w:t>a</w:t>
      </w:r>
      <w:r w:rsidRPr="007E2E8B">
        <w:rPr>
          <w:rStyle w:val="Emfaz"/>
          <w:rFonts w:ascii="Times New Roman" w:hAnsi="Times New Roman"/>
          <w:i w:val="0"/>
          <w:sz w:val="24"/>
          <w:szCs w:val="24"/>
        </w:rPr>
        <w:t>tuzevičiūtė</w:t>
      </w:r>
    </w:p>
    <w:p w:rsidR="00F00016" w:rsidRPr="007E2E8B" w:rsidRDefault="009A1471" w:rsidP="00E40C6D">
      <w:pPr>
        <w:spacing w:after="0" w:line="360" w:lineRule="auto"/>
        <w:ind w:firstLine="720"/>
        <w:jc w:val="both"/>
        <w:rPr>
          <w:rStyle w:val="Emfaz"/>
          <w:rFonts w:ascii="Times New Roman" w:hAnsi="Times New Roman"/>
          <w:i w:val="0"/>
          <w:sz w:val="24"/>
          <w:szCs w:val="24"/>
        </w:rPr>
      </w:pPr>
      <w:r w:rsidRPr="007E2E8B">
        <w:rPr>
          <w:rStyle w:val="Emfaz"/>
          <w:rFonts w:ascii="Times New Roman" w:hAnsi="Times New Roman"/>
          <w:i w:val="0"/>
          <w:sz w:val="24"/>
          <w:szCs w:val="24"/>
        </w:rPr>
        <w:t xml:space="preserve"> </w:t>
      </w:r>
      <w:r w:rsidR="00B65123" w:rsidRPr="007E2E8B">
        <w:rPr>
          <w:rStyle w:val="Emfaz"/>
          <w:rFonts w:ascii="Times New Roman" w:hAnsi="Times New Roman"/>
          <w:i w:val="0"/>
          <w:sz w:val="24"/>
          <w:szCs w:val="24"/>
        </w:rPr>
        <w:t>G. Motuzaitė M</w:t>
      </w:r>
      <w:r w:rsidR="005118BA">
        <w:rPr>
          <w:rStyle w:val="Emfaz"/>
          <w:rFonts w:ascii="Times New Roman" w:hAnsi="Times New Roman"/>
          <w:i w:val="0"/>
          <w:sz w:val="24"/>
          <w:szCs w:val="24"/>
        </w:rPr>
        <w:t>a</w:t>
      </w:r>
      <w:r w:rsidR="00B65123" w:rsidRPr="007E2E8B">
        <w:rPr>
          <w:rStyle w:val="Emfaz"/>
          <w:rFonts w:ascii="Times New Roman" w:hAnsi="Times New Roman"/>
          <w:i w:val="0"/>
          <w:sz w:val="24"/>
          <w:szCs w:val="24"/>
        </w:rPr>
        <w:t xml:space="preserve">tuzevičiūtė įsijungė į darbą Programoje </w:t>
      </w:r>
      <w:r w:rsidRPr="007E2E8B">
        <w:rPr>
          <w:rStyle w:val="Emfaz"/>
          <w:rFonts w:ascii="Times New Roman" w:hAnsi="Times New Roman"/>
          <w:i w:val="0"/>
          <w:sz w:val="24"/>
          <w:szCs w:val="24"/>
        </w:rPr>
        <w:t xml:space="preserve"> </w:t>
      </w:r>
      <w:r w:rsidR="00B65123" w:rsidRPr="007E2E8B">
        <w:rPr>
          <w:rStyle w:val="Emfaz"/>
          <w:rFonts w:ascii="Times New Roman" w:hAnsi="Times New Roman"/>
          <w:i w:val="0"/>
          <w:sz w:val="24"/>
          <w:szCs w:val="24"/>
        </w:rPr>
        <w:t>tik 2014</w:t>
      </w:r>
      <w:r w:rsidR="007D795E" w:rsidRPr="007E2E8B">
        <w:rPr>
          <w:rStyle w:val="Emfaz"/>
          <w:rFonts w:ascii="Times New Roman" w:hAnsi="Times New Roman"/>
          <w:i w:val="0"/>
          <w:sz w:val="24"/>
          <w:szCs w:val="24"/>
        </w:rPr>
        <w:t xml:space="preserve"> </w:t>
      </w:r>
      <w:r w:rsidR="00B65123" w:rsidRPr="007E2E8B">
        <w:rPr>
          <w:rStyle w:val="Emfaz"/>
          <w:rFonts w:ascii="Times New Roman" w:hAnsi="Times New Roman"/>
          <w:i w:val="0"/>
          <w:sz w:val="24"/>
          <w:szCs w:val="24"/>
        </w:rPr>
        <w:t xml:space="preserve">m. ir darbavosi  joje </w:t>
      </w:r>
      <w:r w:rsidR="00F00016" w:rsidRPr="007E2E8B">
        <w:rPr>
          <w:rStyle w:val="Emfaz"/>
          <w:rFonts w:ascii="Times New Roman" w:hAnsi="Times New Roman"/>
          <w:i w:val="0"/>
          <w:sz w:val="24"/>
          <w:szCs w:val="24"/>
        </w:rPr>
        <w:t xml:space="preserve">vienerius </w:t>
      </w:r>
      <w:r w:rsidR="00B65123" w:rsidRPr="007E2E8B">
        <w:rPr>
          <w:rStyle w:val="Emfaz"/>
          <w:rFonts w:ascii="Times New Roman" w:hAnsi="Times New Roman"/>
          <w:i w:val="0"/>
          <w:sz w:val="24"/>
          <w:szCs w:val="24"/>
        </w:rPr>
        <w:t>metus</w:t>
      </w:r>
      <w:r w:rsidR="00F00016" w:rsidRPr="007E2E8B">
        <w:rPr>
          <w:rStyle w:val="Emfaz"/>
          <w:rFonts w:ascii="Times New Roman" w:hAnsi="Times New Roman"/>
          <w:i w:val="0"/>
          <w:sz w:val="24"/>
          <w:szCs w:val="24"/>
        </w:rPr>
        <w:t>. Programos projekte G. Motuzaitės M</w:t>
      </w:r>
      <w:r w:rsidR="005118BA">
        <w:rPr>
          <w:rStyle w:val="Emfaz"/>
          <w:rFonts w:ascii="Times New Roman" w:hAnsi="Times New Roman"/>
          <w:i w:val="0"/>
          <w:sz w:val="24"/>
          <w:szCs w:val="24"/>
        </w:rPr>
        <w:t>a</w:t>
      </w:r>
      <w:r w:rsidR="00F00016" w:rsidRPr="007E2E8B">
        <w:rPr>
          <w:rStyle w:val="Emfaz"/>
          <w:rFonts w:ascii="Times New Roman" w:hAnsi="Times New Roman"/>
          <w:i w:val="0"/>
          <w:sz w:val="24"/>
          <w:szCs w:val="24"/>
        </w:rPr>
        <w:t>tuzevičiūtės dalyvavimas nebuvo numatytas, tad nebuvo suformuluotos nei veiklos kryptys, nei užduotys.</w:t>
      </w:r>
      <w:r w:rsidR="00A92A35" w:rsidRPr="007E2E8B">
        <w:rPr>
          <w:rStyle w:val="Emfaz"/>
          <w:rFonts w:ascii="Times New Roman" w:hAnsi="Times New Roman"/>
          <w:i w:val="0"/>
          <w:sz w:val="24"/>
          <w:szCs w:val="24"/>
        </w:rPr>
        <w:t xml:space="preserve"> 2015 m. G. Motuzaitė M</w:t>
      </w:r>
      <w:r w:rsidR="005118BA">
        <w:rPr>
          <w:rStyle w:val="Emfaz"/>
          <w:rFonts w:ascii="Times New Roman" w:hAnsi="Times New Roman"/>
          <w:i w:val="0"/>
          <w:sz w:val="24"/>
          <w:szCs w:val="24"/>
        </w:rPr>
        <w:t>a</w:t>
      </w:r>
      <w:r w:rsidR="00A92A35" w:rsidRPr="007E2E8B">
        <w:rPr>
          <w:rStyle w:val="Emfaz"/>
          <w:rFonts w:ascii="Times New Roman" w:hAnsi="Times New Roman"/>
          <w:i w:val="0"/>
          <w:sz w:val="24"/>
          <w:szCs w:val="24"/>
        </w:rPr>
        <w:t>tuzevičiūtė paliko Archeologijos skyrių ir nutraukė savo veiklą Programoje, nors jos darbo individuali tema</w:t>
      </w:r>
      <w:r w:rsidR="00F00016" w:rsidRPr="007E2E8B">
        <w:rPr>
          <w:rStyle w:val="Emfaz"/>
          <w:rFonts w:ascii="Times New Roman" w:hAnsi="Times New Roman"/>
          <w:i w:val="0"/>
          <w:sz w:val="24"/>
          <w:szCs w:val="24"/>
        </w:rPr>
        <w:t xml:space="preserve"> </w:t>
      </w:r>
      <w:r w:rsidR="00A92A35" w:rsidRPr="007E2E8B">
        <w:rPr>
          <w:rStyle w:val="Emfaz"/>
          <w:rFonts w:ascii="Times New Roman" w:hAnsi="Times New Roman"/>
          <w:i w:val="0"/>
          <w:sz w:val="24"/>
          <w:szCs w:val="24"/>
        </w:rPr>
        <w:t>„</w:t>
      </w:r>
      <w:r w:rsidR="00F00016" w:rsidRPr="007E2E8B">
        <w:rPr>
          <w:rStyle w:val="Emfaz"/>
          <w:rFonts w:ascii="Times New Roman" w:hAnsi="Times New Roman"/>
          <w:i w:val="0"/>
          <w:sz w:val="24"/>
          <w:szCs w:val="24"/>
        </w:rPr>
        <w:t>Neolitas-bronzos amžius Lietuvoje ir kaimyninėse šalyse: gamybinio ūkio pradžia, bei senovinės mitybos rekonstrukcijos</w:t>
      </w:r>
      <w:r w:rsidR="00A92A35" w:rsidRPr="007E2E8B">
        <w:rPr>
          <w:rStyle w:val="Emfaz"/>
          <w:rFonts w:ascii="Times New Roman" w:hAnsi="Times New Roman"/>
          <w:i w:val="0"/>
          <w:sz w:val="24"/>
          <w:szCs w:val="24"/>
        </w:rPr>
        <w:t> </w:t>
      </w:r>
      <w:r w:rsidR="00F00016" w:rsidRPr="007E2E8B">
        <w:rPr>
          <w:rStyle w:val="Emfaz"/>
          <w:rFonts w:ascii="Times New Roman" w:hAnsi="Times New Roman"/>
          <w:i w:val="0"/>
          <w:sz w:val="24"/>
          <w:szCs w:val="24"/>
        </w:rPr>
        <w:t xml:space="preserve"> (2012–2016)</w:t>
      </w:r>
      <w:r w:rsidR="00A92A35" w:rsidRPr="007E2E8B">
        <w:rPr>
          <w:rStyle w:val="Emfaz"/>
          <w:rFonts w:ascii="Times New Roman" w:hAnsi="Times New Roman"/>
          <w:i w:val="0"/>
          <w:sz w:val="24"/>
          <w:szCs w:val="24"/>
        </w:rPr>
        <w:t>“ pilnai atitiko Programos turinį</w:t>
      </w:r>
      <w:r w:rsidR="00F00016" w:rsidRPr="007E2E8B">
        <w:rPr>
          <w:rStyle w:val="Emfaz"/>
          <w:rFonts w:ascii="Times New Roman" w:hAnsi="Times New Roman"/>
          <w:i w:val="0"/>
          <w:sz w:val="24"/>
          <w:szCs w:val="24"/>
        </w:rPr>
        <w:t>.</w:t>
      </w:r>
      <w:r w:rsidR="00A92A35" w:rsidRPr="007E2E8B">
        <w:rPr>
          <w:rStyle w:val="Emfaz"/>
          <w:rFonts w:ascii="Times New Roman" w:hAnsi="Times New Roman"/>
          <w:i w:val="0"/>
          <w:sz w:val="24"/>
          <w:szCs w:val="24"/>
        </w:rPr>
        <w:t xml:space="preserve"> </w:t>
      </w:r>
      <w:r w:rsidR="00D82426" w:rsidRPr="007E2E8B">
        <w:rPr>
          <w:rStyle w:val="Emfaz"/>
          <w:rFonts w:ascii="Times New Roman" w:hAnsi="Times New Roman"/>
          <w:i w:val="0"/>
          <w:sz w:val="24"/>
          <w:szCs w:val="24"/>
        </w:rPr>
        <w:t>G. Motuzaitės M</w:t>
      </w:r>
      <w:r w:rsidR="005118BA">
        <w:rPr>
          <w:rStyle w:val="Emfaz"/>
          <w:rFonts w:ascii="Times New Roman" w:hAnsi="Times New Roman"/>
          <w:i w:val="0"/>
          <w:sz w:val="24"/>
          <w:szCs w:val="24"/>
        </w:rPr>
        <w:t>a</w:t>
      </w:r>
      <w:r w:rsidR="00D82426" w:rsidRPr="007E2E8B">
        <w:rPr>
          <w:rStyle w:val="Emfaz"/>
          <w:rFonts w:ascii="Times New Roman" w:hAnsi="Times New Roman"/>
          <w:i w:val="0"/>
          <w:sz w:val="24"/>
          <w:szCs w:val="24"/>
        </w:rPr>
        <w:t xml:space="preserve">tuzevičiūtės indėlis vykdant </w:t>
      </w:r>
      <w:r w:rsidR="00A92A35" w:rsidRPr="007E2E8B">
        <w:rPr>
          <w:rStyle w:val="Emfaz"/>
          <w:rFonts w:ascii="Times New Roman" w:hAnsi="Times New Roman"/>
          <w:i w:val="0"/>
          <w:sz w:val="24"/>
          <w:szCs w:val="24"/>
        </w:rPr>
        <w:t>Program</w:t>
      </w:r>
      <w:r w:rsidR="00D82426" w:rsidRPr="007E2E8B">
        <w:rPr>
          <w:rStyle w:val="Emfaz"/>
          <w:rFonts w:ascii="Times New Roman" w:hAnsi="Times New Roman"/>
          <w:i w:val="0"/>
          <w:sz w:val="24"/>
          <w:szCs w:val="24"/>
        </w:rPr>
        <w:t xml:space="preserve">ą atsispindi </w:t>
      </w:r>
      <w:r w:rsidR="005118BA">
        <w:rPr>
          <w:rStyle w:val="Emfaz"/>
          <w:rFonts w:ascii="Times New Roman" w:hAnsi="Times New Roman"/>
          <w:i w:val="0"/>
          <w:sz w:val="24"/>
          <w:szCs w:val="24"/>
        </w:rPr>
        <w:t xml:space="preserve">jos </w:t>
      </w:r>
      <w:r w:rsidR="00D82426" w:rsidRPr="007E2E8B">
        <w:rPr>
          <w:rStyle w:val="Emfaz"/>
          <w:rFonts w:ascii="Times New Roman" w:hAnsi="Times New Roman"/>
          <w:i w:val="0"/>
          <w:sz w:val="24"/>
          <w:szCs w:val="24"/>
        </w:rPr>
        <w:t xml:space="preserve">publikacijose ir pranešimuose. </w:t>
      </w:r>
      <w:r w:rsidR="00A92A35" w:rsidRPr="007E2E8B">
        <w:rPr>
          <w:rStyle w:val="Emfaz"/>
          <w:rFonts w:ascii="Times New Roman" w:hAnsi="Times New Roman"/>
          <w:i w:val="0"/>
          <w:sz w:val="24"/>
          <w:szCs w:val="24"/>
        </w:rPr>
        <w:t xml:space="preserve"> </w:t>
      </w:r>
    </w:p>
    <w:p w:rsidR="00FA1754" w:rsidRPr="005118BA" w:rsidRDefault="00D205D9" w:rsidP="00E40C6D">
      <w:pPr>
        <w:spacing w:after="0" w:line="360" w:lineRule="auto"/>
        <w:ind w:firstLine="1296"/>
        <w:jc w:val="both"/>
        <w:rPr>
          <w:rFonts w:ascii="Times New Roman" w:hAnsi="Times New Roman"/>
          <w:sz w:val="24"/>
          <w:szCs w:val="24"/>
        </w:rPr>
      </w:pPr>
      <w:r w:rsidRPr="007E2E8B">
        <w:rPr>
          <w:rFonts w:ascii="Times New Roman" w:hAnsi="Times New Roman"/>
          <w:sz w:val="24"/>
          <w:szCs w:val="24"/>
        </w:rPr>
        <w:t xml:space="preserve">Svarbiausi </w:t>
      </w:r>
      <w:r w:rsidR="00FA1754" w:rsidRPr="007E2E8B">
        <w:rPr>
          <w:rFonts w:ascii="Times New Roman" w:hAnsi="Times New Roman"/>
          <w:sz w:val="24"/>
          <w:szCs w:val="24"/>
        </w:rPr>
        <w:t xml:space="preserve">Programos  moksliniai rezultatai </w:t>
      </w:r>
      <w:r w:rsidR="00D82426" w:rsidRPr="007E2E8B">
        <w:rPr>
          <w:rFonts w:ascii="Times New Roman" w:hAnsi="Times New Roman"/>
          <w:sz w:val="24"/>
          <w:szCs w:val="24"/>
        </w:rPr>
        <w:t>yra</w:t>
      </w:r>
      <w:r w:rsidR="00FA1754" w:rsidRPr="007E2E8B">
        <w:rPr>
          <w:rFonts w:ascii="Times New Roman" w:hAnsi="Times New Roman"/>
          <w:sz w:val="24"/>
          <w:szCs w:val="24"/>
        </w:rPr>
        <w:t xml:space="preserve"> </w:t>
      </w:r>
      <w:r w:rsidR="00D82426" w:rsidRPr="007E2E8B">
        <w:rPr>
          <w:rFonts w:ascii="Times New Roman" w:hAnsi="Times New Roman"/>
          <w:sz w:val="24"/>
          <w:szCs w:val="24"/>
        </w:rPr>
        <w:t>p</w:t>
      </w:r>
      <w:r w:rsidR="009B75AA" w:rsidRPr="007E2E8B">
        <w:rPr>
          <w:rFonts w:ascii="Times New Roman" w:hAnsi="Times New Roman"/>
          <w:sz w:val="24"/>
          <w:szCs w:val="24"/>
        </w:rPr>
        <w:t>at</w:t>
      </w:r>
      <w:r w:rsidR="00D82426" w:rsidRPr="007E2E8B">
        <w:rPr>
          <w:rFonts w:ascii="Times New Roman" w:hAnsi="Times New Roman"/>
          <w:sz w:val="24"/>
          <w:szCs w:val="24"/>
        </w:rPr>
        <w:t>eikti</w:t>
      </w:r>
      <w:r w:rsidR="009B75AA" w:rsidRPr="007E2E8B">
        <w:rPr>
          <w:rFonts w:ascii="Times New Roman" w:hAnsi="Times New Roman"/>
          <w:sz w:val="24"/>
          <w:szCs w:val="24"/>
        </w:rPr>
        <w:t xml:space="preserve"> p</w:t>
      </w:r>
      <w:r w:rsidRPr="007E2E8B">
        <w:rPr>
          <w:rFonts w:ascii="Times New Roman" w:hAnsi="Times New Roman"/>
          <w:sz w:val="24"/>
          <w:szCs w:val="24"/>
        </w:rPr>
        <w:t>ublikacijose (</w:t>
      </w:r>
      <w:r w:rsidR="00AF67B0" w:rsidRPr="007E2E8B">
        <w:rPr>
          <w:rFonts w:ascii="Times New Roman" w:hAnsi="Times New Roman"/>
          <w:sz w:val="24"/>
          <w:szCs w:val="24"/>
        </w:rPr>
        <w:t>žr.</w:t>
      </w:r>
      <w:r w:rsidR="00AF67B0" w:rsidRPr="007E2E8B">
        <w:rPr>
          <w:rFonts w:ascii="Times New Roman" w:hAnsi="Times New Roman"/>
          <w:sz w:val="24"/>
          <w:szCs w:val="24"/>
          <w:u w:val="single"/>
        </w:rPr>
        <w:t xml:space="preserve"> Programos publikacijų sąrašas).</w:t>
      </w:r>
      <w:r w:rsidR="00AF67B0" w:rsidRPr="007E2E8B">
        <w:rPr>
          <w:rFonts w:ascii="Times New Roman" w:hAnsi="Times New Roman"/>
          <w:sz w:val="24"/>
          <w:szCs w:val="24"/>
        </w:rPr>
        <w:t xml:space="preserve"> </w:t>
      </w:r>
      <w:r w:rsidR="00D82426" w:rsidRPr="007E2E8B">
        <w:rPr>
          <w:rFonts w:ascii="Times New Roman" w:hAnsi="Times New Roman"/>
          <w:sz w:val="24"/>
          <w:szCs w:val="24"/>
        </w:rPr>
        <w:t xml:space="preserve"> </w:t>
      </w:r>
      <w:r w:rsidR="00AF67B0" w:rsidRPr="007E2E8B">
        <w:rPr>
          <w:rFonts w:ascii="Times New Roman" w:hAnsi="Times New Roman"/>
          <w:sz w:val="24"/>
          <w:szCs w:val="24"/>
        </w:rPr>
        <w:t xml:space="preserve">Kita nemažiau svarbi </w:t>
      </w:r>
      <w:r w:rsidR="009B75AA" w:rsidRPr="007E2E8B">
        <w:rPr>
          <w:rFonts w:ascii="Times New Roman" w:hAnsi="Times New Roman"/>
          <w:sz w:val="24"/>
          <w:szCs w:val="24"/>
        </w:rPr>
        <w:t>užduotis, suformuluota Programos projekte</w:t>
      </w:r>
      <w:r w:rsidR="00242C2F" w:rsidRPr="007E2E8B">
        <w:rPr>
          <w:rFonts w:ascii="Times New Roman" w:hAnsi="Times New Roman"/>
          <w:sz w:val="24"/>
          <w:szCs w:val="24"/>
        </w:rPr>
        <w:t xml:space="preserve"> – Programos eigos ir rezultatų sklaida bei </w:t>
      </w:r>
      <w:r w:rsidR="00FA1754" w:rsidRPr="007E2E8B">
        <w:rPr>
          <w:rFonts w:ascii="Times New Roman" w:hAnsi="Times New Roman"/>
          <w:sz w:val="24"/>
          <w:szCs w:val="24"/>
        </w:rPr>
        <w:t>mokslinių sekcijų organizavimas tarptautinėse konferencijose</w:t>
      </w:r>
      <w:r w:rsidR="007D795E" w:rsidRPr="007E2E8B">
        <w:rPr>
          <w:rFonts w:ascii="Times New Roman" w:hAnsi="Times New Roman"/>
          <w:sz w:val="24"/>
          <w:szCs w:val="24"/>
        </w:rPr>
        <w:t>.</w:t>
      </w:r>
      <w:r w:rsidR="00FA1754" w:rsidRPr="007E2E8B">
        <w:rPr>
          <w:rFonts w:ascii="Times New Roman" w:hAnsi="Times New Roman"/>
          <w:sz w:val="24"/>
          <w:szCs w:val="24"/>
        </w:rPr>
        <w:t xml:space="preserve"> </w:t>
      </w:r>
      <w:r w:rsidR="005118BA" w:rsidRPr="005118BA">
        <w:rPr>
          <w:rFonts w:ascii="Times New Roman" w:hAnsi="Times New Roman"/>
          <w:sz w:val="24"/>
          <w:szCs w:val="24"/>
        </w:rPr>
        <w:t>Buvo planuota 2016 m. surengti tarptautinę konferenciją Baltijos regiono neolitizacijos tema, o jos dalyvių parengtus straipsnius išspausdinti specialiame straipsnių rinkinyje</w:t>
      </w:r>
      <w:r w:rsidR="00C355C9">
        <w:rPr>
          <w:rFonts w:ascii="Times New Roman" w:hAnsi="Times New Roman"/>
          <w:sz w:val="24"/>
          <w:szCs w:val="24"/>
        </w:rPr>
        <w:t>, tačiau</w:t>
      </w:r>
      <w:r w:rsidR="005118BA">
        <w:rPr>
          <w:rFonts w:ascii="Times New Roman" w:hAnsi="Times New Roman"/>
          <w:sz w:val="24"/>
          <w:szCs w:val="24"/>
        </w:rPr>
        <w:t xml:space="preserve"> </w:t>
      </w:r>
      <w:r w:rsidR="00C355C9">
        <w:rPr>
          <w:rFonts w:ascii="Times New Roman" w:hAnsi="Times New Roman"/>
          <w:sz w:val="24"/>
          <w:szCs w:val="24"/>
        </w:rPr>
        <w:t xml:space="preserve">2016 m. Vilniuje vyko 22-asis </w:t>
      </w:r>
      <w:r w:rsidR="00C355C9" w:rsidRPr="007E2E8B">
        <w:rPr>
          <w:rFonts w:ascii="Times New Roman" w:hAnsi="Times New Roman"/>
          <w:sz w:val="24"/>
          <w:szCs w:val="24"/>
        </w:rPr>
        <w:t>European Association of Archaeologists</w:t>
      </w:r>
      <w:r w:rsidR="00C355C9">
        <w:rPr>
          <w:rFonts w:ascii="Times New Roman" w:hAnsi="Times New Roman"/>
          <w:sz w:val="24"/>
          <w:szCs w:val="24"/>
        </w:rPr>
        <w:t xml:space="preserve"> </w:t>
      </w:r>
      <w:r w:rsidR="00C355C9" w:rsidRPr="00E96727">
        <w:rPr>
          <w:rFonts w:ascii="Times New Roman" w:hAnsi="Times New Roman"/>
          <w:sz w:val="24"/>
          <w:szCs w:val="24"/>
        </w:rPr>
        <w:t>kongresas. Nuspręsta, jog organizuoti atskirą konferenciją tarptautinio forumo metu ne</w:t>
      </w:r>
      <w:r w:rsidR="006145E9" w:rsidRPr="00E96727">
        <w:rPr>
          <w:rFonts w:ascii="Times New Roman" w:hAnsi="Times New Roman"/>
          <w:sz w:val="24"/>
          <w:szCs w:val="24"/>
        </w:rPr>
        <w:t xml:space="preserve">racionalu – </w:t>
      </w:r>
      <w:r w:rsidR="00C355C9" w:rsidRPr="00E96727">
        <w:rPr>
          <w:rFonts w:ascii="Times New Roman" w:hAnsi="Times New Roman"/>
          <w:sz w:val="24"/>
          <w:szCs w:val="24"/>
        </w:rPr>
        <w:t>tiksling</w:t>
      </w:r>
      <w:r w:rsidR="006145E9" w:rsidRPr="00E96727">
        <w:rPr>
          <w:rFonts w:ascii="Times New Roman" w:hAnsi="Times New Roman"/>
          <w:sz w:val="24"/>
          <w:szCs w:val="24"/>
        </w:rPr>
        <w:t xml:space="preserve">iau būtų </w:t>
      </w:r>
      <w:r w:rsidR="005A09B1" w:rsidRPr="00E96727">
        <w:rPr>
          <w:rFonts w:ascii="Times New Roman" w:hAnsi="Times New Roman"/>
          <w:sz w:val="24"/>
          <w:szCs w:val="24"/>
        </w:rPr>
        <w:t>dalyvauti kongreso organizavimo darbe ir pateikti Programos rezultatus</w:t>
      </w:r>
      <w:r w:rsidR="00E96727" w:rsidRPr="00E96727">
        <w:rPr>
          <w:rFonts w:ascii="Times New Roman" w:hAnsi="Times New Roman"/>
          <w:sz w:val="24"/>
          <w:szCs w:val="24"/>
        </w:rPr>
        <w:t xml:space="preserve"> pranešimais.</w:t>
      </w:r>
      <w:r w:rsidR="006145E9">
        <w:rPr>
          <w:rFonts w:ascii="Times New Roman" w:hAnsi="Times New Roman"/>
          <w:sz w:val="24"/>
          <w:szCs w:val="24"/>
        </w:rPr>
        <w:t xml:space="preserve"> </w:t>
      </w:r>
    </w:p>
    <w:p w:rsidR="007A23FF" w:rsidRPr="007E2E8B" w:rsidRDefault="007A23FF" w:rsidP="00E40C6D">
      <w:pPr>
        <w:spacing w:after="0" w:line="360" w:lineRule="auto"/>
        <w:ind w:firstLine="1296"/>
        <w:jc w:val="both"/>
        <w:rPr>
          <w:rFonts w:ascii="Times New Roman" w:hAnsi="Times New Roman"/>
          <w:sz w:val="24"/>
          <w:szCs w:val="24"/>
        </w:rPr>
      </w:pPr>
      <w:r w:rsidRPr="007E2E8B">
        <w:rPr>
          <w:rFonts w:ascii="Times New Roman" w:hAnsi="Times New Roman"/>
          <w:sz w:val="24"/>
          <w:szCs w:val="24"/>
        </w:rPr>
        <w:t>2014 m. Turkijoje, Stambule</w:t>
      </w:r>
      <w:r w:rsidR="009B75AA" w:rsidRPr="007E2E8B">
        <w:rPr>
          <w:rFonts w:ascii="Times New Roman" w:hAnsi="Times New Roman"/>
          <w:sz w:val="24"/>
          <w:szCs w:val="24"/>
        </w:rPr>
        <w:t xml:space="preserve">, </w:t>
      </w:r>
      <w:r w:rsidRPr="007E2E8B">
        <w:rPr>
          <w:rFonts w:ascii="Times New Roman" w:hAnsi="Times New Roman"/>
          <w:sz w:val="24"/>
          <w:szCs w:val="24"/>
        </w:rPr>
        <w:t xml:space="preserve"> European Association of Archaeologists konferencijoje G. Mot</w:t>
      </w:r>
      <w:r w:rsidR="00D205D9" w:rsidRPr="007E2E8B">
        <w:rPr>
          <w:rFonts w:ascii="Times New Roman" w:hAnsi="Times New Roman"/>
          <w:sz w:val="24"/>
          <w:szCs w:val="24"/>
        </w:rPr>
        <w:t>u</w:t>
      </w:r>
      <w:r w:rsidRPr="007E2E8B">
        <w:rPr>
          <w:rFonts w:ascii="Times New Roman" w:hAnsi="Times New Roman"/>
          <w:sz w:val="24"/>
          <w:szCs w:val="24"/>
        </w:rPr>
        <w:t>zaitė Mot</w:t>
      </w:r>
      <w:r w:rsidR="00D205D9" w:rsidRPr="007E2E8B">
        <w:rPr>
          <w:rFonts w:ascii="Times New Roman" w:hAnsi="Times New Roman"/>
          <w:sz w:val="24"/>
          <w:szCs w:val="24"/>
        </w:rPr>
        <w:t>u</w:t>
      </w:r>
      <w:r w:rsidRPr="007E2E8B">
        <w:rPr>
          <w:rFonts w:ascii="Times New Roman" w:hAnsi="Times New Roman"/>
          <w:sz w:val="24"/>
          <w:szCs w:val="24"/>
        </w:rPr>
        <w:t>zevičiūtė organizav</w:t>
      </w:r>
      <w:r w:rsidR="009B75AA" w:rsidRPr="007E2E8B">
        <w:rPr>
          <w:rFonts w:ascii="Times New Roman" w:hAnsi="Times New Roman"/>
          <w:sz w:val="24"/>
          <w:szCs w:val="24"/>
        </w:rPr>
        <w:t>o</w:t>
      </w:r>
      <w:r w:rsidRPr="007E2E8B">
        <w:rPr>
          <w:rFonts w:ascii="Times New Roman" w:hAnsi="Times New Roman"/>
          <w:sz w:val="24"/>
          <w:szCs w:val="24"/>
        </w:rPr>
        <w:t xml:space="preserve"> sekciją: </w:t>
      </w:r>
      <w:r w:rsidRPr="007E2E8B">
        <w:rPr>
          <w:rFonts w:ascii="Times New Roman" w:eastAsia="Times New Roman" w:hAnsi="Times New Roman"/>
          <w:sz w:val="24"/>
          <w:szCs w:val="24"/>
        </w:rPr>
        <w:t xml:space="preserve">T06S007 Central Asia: Contextualizing local datasets within broader social processe: </w:t>
      </w:r>
      <w:hyperlink r:id="rId8" w:history="1">
        <w:r w:rsidRPr="007E2E8B">
          <w:rPr>
            <w:rStyle w:val="Hipersaitas"/>
            <w:rFonts w:ascii="Times New Roman" w:hAnsi="Times New Roman"/>
            <w:sz w:val="24"/>
            <w:szCs w:val="24"/>
          </w:rPr>
          <w:t>https://www.eaa2014istanbul.org/sayfa/144</w:t>
        </w:r>
      </w:hyperlink>
      <w:r w:rsidRPr="007E2E8B">
        <w:rPr>
          <w:rFonts w:ascii="Times New Roman" w:hAnsi="Times New Roman"/>
          <w:sz w:val="24"/>
          <w:szCs w:val="24"/>
        </w:rPr>
        <w:t xml:space="preserve"> </w:t>
      </w:r>
    </w:p>
    <w:p w:rsidR="00345D4D" w:rsidRPr="007E2E8B" w:rsidRDefault="00FA1754" w:rsidP="00E40C6D">
      <w:pPr>
        <w:spacing w:after="0" w:line="360" w:lineRule="auto"/>
        <w:ind w:firstLine="1296"/>
        <w:jc w:val="both"/>
        <w:rPr>
          <w:rFonts w:ascii="Times New Roman" w:hAnsi="Times New Roman"/>
          <w:sz w:val="24"/>
          <w:szCs w:val="24"/>
        </w:rPr>
      </w:pPr>
      <w:r w:rsidRPr="007E2E8B">
        <w:rPr>
          <w:rFonts w:ascii="Times New Roman" w:hAnsi="Times New Roman"/>
          <w:sz w:val="24"/>
          <w:szCs w:val="24"/>
        </w:rPr>
        <w:t xml:space="preserve">2015 m. Švedijoje, Gioteborge, Šiaurės šalių bronzos amžiaus XIII-tame simpoziume </w:t>
      </w:r>
      <w:r w:rsidR="00345D4D" w:rsidRPr="007E2E8B">
        <w:rPr>
          <w:rFonts w:ascii="Times New Roman" w:hAnsi="Times New Roman"/>
          <w:sz w:val="24"/>
          <w:szCs w:val="24"/>
        </w:rPr>
        <w:t xml:space="preserve">A. Čivilytė </w:t>
      </w:r>
      <w:r w:rsidRPr="007E2E8B">
        <w:rPr>
          <w:rFonts w:ascii="Times New Roman" w:hAnsi="Times New Roman"/>
          <w:sz w:val="24"/>
          <w:szCs w:val="24"/>
        </w:rPr>
        <w:t>organizav</w:t>
      </w:r>
      <w:r w:rsidR="00345D4D" w:rsidRPr="007E2E8B">
        <w:rPr>
          <w:rFonts w:ascii="Times New Roman" w:hAnsi="Times New Roman"/>
          <w:sz w:val="24"/>
          <w:szCs w:val="24"/>
        </w:rPr>
        <w:t xml:space="preserve">o </w:t>
      </w:r>
      <w:r w:rsidRPr="007E2E8B">
        <w:rPr>
          <w:rFonts w:ascii="Times New Roman" w:hAnsi="Times New Roman"/>
          <w:sz w:val="24"/>
          <w:szCs w:val="24"/>
        </w:rPr>
        <w:t>sekciją "The Bronze Age Baltic Sea: Bridge and Boundary between cultral traditions" (ko-organizatorius Uwe Sperling).</w:t>
      </w:r>
      <w:r w:rsidR="009B75AA" w:rsidRPr="007E2E8B">
        <w:rPr>
          <w:rFonts w:ascii="Times New Roman" w:hAnsi="Times New Roman"/>
          <w:sz w:val="24"/>
          <w:szCs w:val="24"/>
        </w:rPr>
        <w:t xml:space="preserve"> </w:t>
      </w:r>
      <w:r w:rsidRPr="007E2E8B">
        <w:rPr>
          <w:rFonts w:ascii="Times New Roman" w:hAnsi="Times New Roman"/>
          <w:sz w:val="24"/>
          <w:szCs w:val="24"/>
        </w:rPr>
        <w:t>Sekcija buvo skirta bronzos amžiaus ryšiams Baltijos jūros regione, to meto žmonių komunikavim</w:t>
      </w:r>
      <w:r w:rsidR="009B75AA" w:rsidRPr="007E2E8B">
        <w:rPr>
          <w:rFonts w:ascii="Times New Roman" w:hAnsi="Times New Roman"/>
          <w:sz w:val="24"/>
          <w:szCs w:val="24"/>
        </w:rPr>
        <w:t>o</w:t>
      </w:r>
      <w:r w:rsidRPr="007E2E8B">
        <w:rPr>
          <w:rFonts w:ascii="Times New Roman" w:hAnsi="Times New Roman"/>
          <w:sz w:val="24"/>
          <w:szCs w:val="24"/>
        </w:rPr>
        <w:t xml:space="preserve"> intensyvumui. </w:t>
      </w:r>
      <w:r w:rsidR="00345D4D" w:rsidRPr="007E2E8B">
        <w:rPr>
          <w:rFonts w:ascii="Times New Roman" w:hAnsi="Times New Roman"/>
          <w:sz w:val="24"/>
          <w:szCs w:val="24"/>
        </w:rPr>
        <w:t xml:space="preserve">Buvo keliamas klausimas, ar Baltijos jūra buvo jungtis, ar kliūtis tarp skirtingų pakrančių. Nuomonės išsiskyrė ir sekcijoje buvo išsakyti įvairūs požiūriai. Tai svarbu ateities tyrinėjimams, ypač Skandinavijos įtakos Rytų Baltijos regionui bronzos amžiuje. Diskusijų lygmenyje liko klausimas, ar jūrų keliai buvo dažnai eksploatuojami, ar buvo naudojamas laivynas, ar kelionės jūra buvo reguliarios ir tt. Taip pat buvo diskutuojama apie nuo Šiaurės kraštų bronzos amžiaus nutolusiuose (periferiniuose) regionuose vyko analogiški kultūriniai procesai, kaip ir centriniuose arealuose. Atrodo, kad Rytų Baltijos regione išsivystė </w:t>
      </w:r>
      <w:r w:rsidR="00345D4D" w:rsidRPr="007E2E8B">
        <w:rPr>
          <w:rFonts w:ascii="Times New Roman" w:hAnsi="Times New Roman"/>
          <w:sz w:val="24"/>
          <w:szCs w:val="24"/>
        </w:rPr>
        <w:lastRenderedPageBreak/>
        <w:t>Skandinavijos įtakota, tačiau savitumų turinti kultūrinė terpė: mažai metalo dirbinių, bet labai turtingai dekoruoti kauliniai dirbiniai, vietinė metalurgija piliakalniuose ir tt.</w:t>
      </w:r>
    </w:p>
    <w:p w:rsidR="00757829" w:rsidRPr="007E2E8B" w:rsidRDefault="00FA1754" w:rsidP="00E40C6D">
      <w:pPr>
        <w:spacing w:after="0" w:line="360" w:lineRule="auto"/>
        <w:ind w:firstLine="1296"/>
        <w:jc w:val="both"/>
        <w:rPr>
          <w:rFonts w:ascii="Times New Roman" w:hAnsi="Times New Roman"/>
          <w:sz w:val="24"/>
          <w:szCs w:val="24"/>
        </w:rPr>
      </w:pPr>
      <w:r w:rsidRPr="007E2E8B">
        <w:rPr>
          <w:rFonts w:ascii="Times New Roman" w:hAnsi="Times New Roman"/>
          <w:sz w:val="24"/>
          <w:szCs w:val="24"/>
        </w:rPr>
        <w:t>2016 m. Vilniuje vykusiame</w:t>
      </w:r>
      <w:r w:rsidR="00242C2F" w:rsidRPr="007E2E8B">
        <w:rPr>
          <w:rFonts w:ascii="Times New Roman" w:hAnsi="Times New Roman"/>
          <w:sz w:val="24"/>
          <w:szCs w:val="24"/>
        </w:rPr>
        <w:t xml:space="preserve"> </w:t>
      </w:r>
      <w:r w:rsidRPr="007E2E8B">
        <w:rPr>
          <w:rFonts w:ascii="Times New Roman" w:hAnsi="Times New Roman"/>
          <w:sz w:val="24"/>
          <w:szCs w:val="24"/>
        </w:rPr>
        <w:t xml:space="preserve"> 22-ame </w:t>
      </w:r>
      <w:r w:rsidR="009B75AA" w:rsidRPr="007E2E8B">
        <w:rPr>
          <w:rFonts w:ascii="Times New Roman" w:hAnsi="Times New Roman"/>
          <w:sz w:val="24"/>
          <w:szCs w:val="24"/>
        </w:rPr>
        <w:t xml:space="preserve">European Association of Archaeologists </w:t>
      </w:r>
      <w:r w:rsidRPr="007E2E8B">
        <w:rPr>
          <w:rFonts w:ascii="Times New Roman" w:hAnsi="Times New Roman"/>
          <w:sz w:val="24"/>
          <w:szCs w:val="24"/>
        </w:rPr>
        <w:t xml:space="preserve"> metiniame kongrese </w:t>
      </w:r>
      <w:r w:rsidR="00757829" w:rsidRPr="007E2E8B">
        <w:rPr>
          <w:rFonts w:ascii="Times New Roman" w:hAnsi="Times New Roman"/>
          <w:sz w:val="24"/>
          <w:szCs w:val="24"/>
        </w:rPr>
        <w:t xml:space="preserve">A. Čivilytė </w:t>
      </w:r>
      <w:r w:rsidRPr="007E2E8B">
        <w:rPr>
          <w:rFonts w:ascii="Times New Roman" w:hAnsi="Times New Roman"/>
          <w:sz w:val="24"/>
          <w:szCs w:val="24"/>
        </w:rPr>
        <w:t>organizav</w:t>
      </w:r>
      <w:r w:rsidR="00757829" w:rsidRPr="007E2E8B">
        <w:rPr>
          <w:rFonts w:ascii="Times New Roman" w:hAnsi="Times New Roman"/>
          <w:sz w:val="24"/>
          <w:szCs w:val="24"/>
        </w:rPr>
        <w:t>o</w:t>
      </w:r>
      <w:r w:rsidRPr="007E2E8B">
        <w:rPr>
          <w:rFonts w:ascii="Times New Roman" w:hAnsi="Times New Roman"/>
          <w:sz w:val="24"/>
          <w:szCs w:val="24"/>
        </w:rPr>
        <w:t xml:space="preserve"> 2 sekcijas:</w:t>
      </w:r>
      <w:r w:rsidR="00757829" w:rsidRPr="007E2E8B">
        <w:rPr>
          <w:rFonts w:ascii="Times New Roman" w:hAnsi="Times New Roman"/>
          <w:b/>
          <w:bCs/>
          <w:sz w:val="24"/>
          <w:szCs w:val="24"/>
          <w:lang w:val="en-US"/>
        </w:rPr>
        <w:t xml:space="preserve"> </w:t>
      </w:r>
      <w:r w:rsidR="00757829" w:rsidRPr="007E2E8B">
        <w:rPr>
          <w:rFonts w:ascii="Times New Roman" w:hAnsi="Times New Roman"/>
          <w:bCs/>
          <w:sz w:val="24"/>
          <w:szCs w:val="24"/>
          <w:lang w:val="en-US"/>
        </w:rPr>
        <w:t>The selective deposition of metalwork  in the Bronze Age: a Pan-European phenomenon? (ko-organizatorius David Fontijn) TH1-07 ir</w:t>
      </w:r>
      <w:r w:rsidR="00757829" w:rsidRPr="007E2E8B">
        <w:rPr>
          <w:rFonts w:ascii="Times New Roman" w:hAnsi="Times New Roman"/>
          <w:bCs/>
          <w:sz w:val="24"/>
          <w:szCs w:val="24"/>
          <w:lang w:val="en-GB"/>
        </w:rPr>
        <w:t xml:space="preserve"> Communities united: linking archaeological record and conceptual approaches on social cohesion (ko</w:t>
      </w:r>
      <w:r w:rsidR="006145E9">
        <w:rPr>
          <w:rFonts w:ascii="Times New Roman" w:hAnsi="Times New Roman"/>
          <w:bCs/>
          <w:sz w:val="24"/>
          <w:szCs w:val="24"/>
          <w:lang w:val="en-GB"/>
        </w:rPr>
        <w:t>-o</w:t>
      </w:r>
      <w:r w:rsidR="00757829" w:rsidRPr="007E2E8B">
        <w:rPr>
          <w:rFonts w:ascii="Times New Roman" w:hAnsi="Times New Roman"/>
          <w:bCs/>
          <w:sz w:val="24"/>
          <w:szCs w:val="24"/>
          <w:lang w:val="en-GB"/>
        </w:rPr>
        <w:t>rganizatorė Laura Dietrich) TH3-03.</w:t>
      </w:r>
      <w:r w:rsidR="00757829" w:rsidRPr="007E2E8B">
        <w:rPr>
          <w:rFonts w:ascii="Times New Roman" w:hAnsi="Times New Roman"/>
          <w:sz w:val="24"/>
          <w:szCs w:val="24"/>
        </w:rPr>
        <w:t xml:space="preserve"> Pirmojoje sekcijoje buvo keliamas klausimas, ar bronzinių dirbinių deponavimas yra europinis. ar globalus reiškinys, buvo aptarti patys įvairiausi aspektai, pradedant teoriniais pranešimais, baigiant empirinėmis studijomis. Antroje sekcijoje buvo kalbama apie priešistorinių bendruomenių socialinės vienybės (social cohession) klausimą ir galimybes atpažinti šį veiksnį archeologijoje. Tai ritualinės puotos, architektūrinių monumentų statymas, keramikos gamyba, metalurgija, aukojimai ir tt. Abiejų sekcijų darbe dalyvavo  mokslininkai iš įvairių Europos ir pasaulio šalių (Kinijos, JAV), todėl buvo galimybės apžvelgti  ne tik lokalias, bet ir plačiaregionines problemas. </w:t>
      </w:r>
    </w:p>
    <w:p w:rsidR="006414B4" w:rsidRDefault="006414B4" w:rsidP="00E40C6D">
      <w:pPr>
        <w:spacing w:after="0" w:line="360" w:lineRule="auto"/>
        <w:jc w:val="both"/>
        <w:rPr>
          <w:rFonts w:ascii="Times New Roman" w:hAnsi="Times New Roman"/>
          <w:i/>
          <w:sz w:val="24"/>
          <w:szCs w:val="24"/>
          <w:u w:val="single"/>
        </w:rPr>
      </w:pPr>
    </w:p>
    <w:p w:rsidR="006414B4" w:rsidRDefault="006414B4" w:rsidP="00E40C6D">
      <w:pPr>
        <w:spacing w:after="0" w:line="360" w:lineRule="auto"/>
        <w:jc w:val="both"/>
        <w:rPr>
          <w:rFonts w:ascii="Times New Roman" w:hAnsi="Times New Roman"/>
          <w:i/>
          <w:sz w:val="24"/>
          <w:szCs w:val="24"/>
          <w:u w:val="single"/>
        </w:rPr>
      </w:pPr>
    </w:p>
    <w:p w:rsidR="00757829" w:rsidRPr="007E2E8B" w:rsidRDefault="00E636A5" w:rsidP="00E40C6D">
      <w:pPr>
        <w:spacing w:after="0" w:line="360" w:lineRule="auto"/>
        <w:jc w:val="both"/>
        <w:rPr>
          <w:rFonts w:ascii="Times New Roman" w:hAnsi="Times New Roman"/>
          <w:i/>
          <w:sz w:val="24"/>
          <w:szCs w:val="24"/>
          <w:u w:val="single"/>
        </w:rPr>
      </w:pPr>
      <w:r w:rsidRPr="007E2E8B">
        <w:rPr>
          <w:rFonts w:ascii="Times New Roman" w:hAnsi="Times New Roman"/>
          <w:i/>
          <w:sz w:val="24"/>
          <w:szCs w:val="24"/>
          <w:u w:val="single"/>
        </w:rPr>
        <w:t>APIBENDRINIMAS</w:t>
      </w:r>
    </w:p>
    <w:p w:rsidR="005F5903" w:rsidRDefault="005F5903" w:rsidP="00E40C6D">
      <w:pPr>
        <w:spacing w:after="0" w:line="360" w:lineRule="auto"/>
        <w:ind w:firstLine="1296"/>
        <w:jc w:val="both"/>
        <w:rPr>
          <w:rFonts w:ascii="Times New Roman" w:hAnsi="Times New Roman"/>
          <w:sz w:val="24"/>
          <w:szCs w:val="24"/>
        </w:rPr>
      </w:pPr>
      <w:r w:rsidRPr="0008546E">
        <w:rPr>
          <w:rFonts w:ascii="Times New Roman" w:hAnsi="Times New Roman"/>
          <w:sz w:val="24"/>
          <w:szCs w:val="24"/>
        </w:rPr>
        <w:t>Programos „Priešistorės ekonomikos ir technologijų tyrimai“ vykdytojai ir vadovas mano, jog Programa įvykdyta sėkmingai</w:t>
      </w:r>
      <w:r w:rsidR="0008546E" w:rsidRPr="0008546E">
        <w:rPr>
          <w:rFonts w:ascii="Times New Roman" w:hAnsi="Times New Roman"/>
          <w:sz w:val="24"/>
          <w:szCs w:val="24"/>
        </w:rPr>
        <w:t xml:space="preserve"> ir produktyviai.</w:t>
      </w:r>
    </w:p>
    <w:p w:rsidR="008C2A65" w:rsidRPr="007E2E8B" w:rsidRDefault="008C2A65" w:rsidP="00E40C6D">
      <w:pPr>
        <w:spacing w:after="0" w:line="360" w:lineRule="auto"/>
        <w:ind w:firstLine="1296"/>
        <w:jc w:val="both"/>
        <w:rPr>
          <w:rFonts w:ascii="Times New Roman" w:hAnsi="Times New Roman"/>
          <w:sz w:val="24"/>
          <w:szCs w:val="24"/>
        </w:rPr>
      </w:pPr>
      <w:r w:rsidRPr="007E2E8B">
        <w:rPr>
          <w:rFonts w:ascii="Times New Roman" w:hAnsi="Times New Roman"/>
          <w:sz w:val="24"/>
          <w:szCs w:val="24"/>
        </w:rPr>
        <w:t>G. Piličiausko tyrinėjimai Šventosios regione suteikė galimybę atlikti detalią gyvenviečių sistemų analizę. Gauti rezultatai rodo, kad ryškus pokytis pasitraukiant nuo lagūninių ežerų vyko ne pačioje neolito pradžioje ir nesutampa su Rutulinių amforų kultūros pasirodymu, bet vėliau, apie 2500 cal BC. Zooarcheologiniai, žmonių kaulų ir keramikos maisto liekanų izotopiniai tyrimai rodo, kad visoje Lietuvoje, įskaitant pajūrį, mezolite ir subneolite proteino dietoje vyravo gėlavandenės žuvys. Tik nuo Virvelinės keramikos kultūros periodo (2900-2400 cal BC) ryškiai padidėja sausuminio maisto svarba, dėl pradėtų auginti naminių gyvulių. Makrobotaniniai duomenys liudija, kad žemdirbystė įsitvirtino Lietuvoje vėliau už gyvulininkystę, tik bronzos amžiuje, apie 2000-1500 cal BC.</w:t>
      </w:r>
      <w:r w:rsidR="00B71862" w:rsidRPr="007E2E8B">
        <w:rPr>
          <w:rFonts w:ascii="Times New Roman" w:hAnsi="Times New Roman"/>
          <w:sz w:val="24"/>
          <w:szCs w:val="24"/>
        </w:rPr>
        <w:t xml:space="preserve"> R</w:t>
      </w:r>
      <w:r w:rsidRPr="007E2E8B">
        <w:rPr>
          <w:rFonts w:ascii="Times New Roman" w:hAnsi="Times New Roman"/>
          <w:sz w:val="24"/>
          <w:szCs w:val="24"/>
        </w:rPr>
        <w:t>adikalūs kultūros pokyčiai iš esmės sutampa su neolito plėtra, pirmųjų naminių gyvulių pasirodymu. Archeologinėje medžiagoje tai Pamarių, Rutulinių amforų ir Virvelinės keramikos kultūros. Atrodo, kultūrą labiausiai keitė didelio mąsto gyvulių augintojų migracijos. Atvykėliai iš pietų visiškai pakeitė tolimųjų mainų kryptis. Tačiau šie pokyčiai nevyko visur vienu metu</w:t>
      </w:r>
      <w:r w:rsidR="00B71862" w:rsidRPr="007E2E8B">
        <w:rPr>
          <w:rFonts w:ascii="Times New Roman" w:hAnsi="Times New Roman"/>
          <w:sz w:val="24"/>
          <w:szCs w:val="24"/>
        </w:rPr>
        <w:t xml:space="preserve"> -</w:t>
      </w:r>
      <w:r w:rsidRPr="007E2E8B">
        <w:rPr>
          <w:rFonts w:ascii="Times New Roman" w:hAnsi="Times New Roman"/>
          <w:sz w:val="24"/>
          <w:szCs w:val="24"/>
        </w:rPr>
        <w:t xml:space="preserve"> </w:t>
      </w:r>
      <w:r w:rsidR="00B71862" w:rsidRPr="007E2E8B">
        <w:rPr>
          <w:rFonts w:ascii="Times New Roman" w:hAnsi="Times New Roman"/>
          <w:sz w:val="24"/>
          <w:szCs w:val="24"/>
        </w:rPr>
        <w:t>ž</w:t>
      </w:r>
      <w:r w:rsidRPr="007E2E8B">
        <w:rPr>
          <w:rFonts w:ascii="Times New Roman" w:hAnsi="Times New Roman"/>
          <w:sz w:val="24"/>
          <w:szCs w:val="24"/>
        </w:rPr>
        <w:t>emyne prie didžiųjų ežerų, taip pat kai kur pajūryje dar kelis šimtus metų išliko vietinių gyventojų anklavai su savita kultūra.</w:t>
      </w:r>
    </w:p>
    <w:p w:rsidR="00B71862" w:rsidRPr="007E2E8B" w:rsidRDefault="00B71862" w:rsidP="00E40C6D">
      <w:pPr>
        <w:spacing w:after="0" w:line="360" w:lineRule="auto"/>
        <w:ind w:firstLine="1296"/>
        <w:jc w:val="both"/>
        <w:rPr>
          <w:rFonts w:ascii="Times New Roman" w:hAnsi="Times New Roman"/>
          <w:sz w:val="24"/>
          <w:szCs w:val="24"/>
        </w:rPr>
      </w:pPr>
      <w:r w:rsidRPr="007E2E8B">
        <w:rPr>
          <w:rFonts w:ascii="Times New Roman" w:hAnsi="Times New Roman"/>
          <w:sz w:val="24"/>
          <w:szCs w:val="24"/>
        </w:rPr>
        <w:lastRenderedPageBreak/>
        <w:t xml:space="preserve">Pastarąją G. Piličiausko tezę patvirtina V. Juodagalvio atlikti Užnemunės neolito-bronzos amžiaus gyvenviečių struktūrų tyrinėjimai. </w:t>
      </w:r>
      <w:r w:rsidR="001639D0" w:rsidRPr="007E2E8B">
        <w:rPr>
          <w:rFonts w:ascii="Times New Roman" w:hAnsi="Times New Roman"/>
          <w:sz w:val="24"/>
          <w:szCs w:val="24"/>
        </w:rPr>
        <w:t xml:space="preserve">Užnemunės situacija paminklų ištirtumo ir išlikimo prasme ne itin palanki. </w:t>
      </w:r>
      <w:r w:rsidR="003E4BD3" w:rsidRPr="007E2E8B">
        <w:rPr>
          <w:rFonts w:ascii="Times New Roman" w:hAnsi="Times New Roman"/>
          <w:sz w:val="24"/>
          <w:szCs w:val="24"/>
        </w:rPr>
        <w:t>Nors s</w:t>
      </w:r>
      <w:r w:rsidR="008543CD" w:rsidRPr="007E2E8B">
        <w:rPr>
          <w:rFonts w:ascii="Times New Roman" w:hAnsi="Times New Roman"/>
          <w:sz w:val="24"/>
          <w:szCs w:val="24"/>
        </w:rPr>
        <w:t>istemingi Užnemunės archeologiniai tyrinėjimai pradėti prieš 30 metų</w:t>
      </w:r>
      <w:r w:rsidR="003E4BD3" w:rsidRPr="007E2E8B">
        <w:rPr>
          <w:rFonts w:ascii="Times New Roman" w:hAnsi="Times New Roman"/>
          <w:sz w:val="24"/>
          <w:szCs w:val="24"/>
        </w:rPr>
        <w:t>, iki šiol taip ir nepavyko surasti paminklo su izoliuotais kultūriniais sluoksniais</w:t>
      </w:r>
      <w:r w:rsidR="008543CD" w:rsidRPr="007E2E8B">
        <w:rPr>
          <w:rFonts w:ascii="Times New Roman" w:hAnsi="Times New Roman"/>
          <w:sz w:val="24"/>
          <w:szCs w:val="24"/>
        </w:rPr>
        <w:t xml:space="preserve">. </w:t>
      </w:r>
      <w:r w:rsidR="00D34175" w:rsidRPr="007E2E8B">
        <w:rPr>
          <w:rFonts w:ascii="Times New Roman" w:hAnsi="Times New Roman"/>
          <w:sz w:val="24"/>
          <w:szCs w:val="24"/>
        </w:rPr>
        <w:t xml:space="preserve">Kasinėtų </w:t>
      </w:r>
      <w:r w:rsidR="008543CD" w:rsidRPr="007E2E8B">
        <w:rPr>
          <w:rFonts w:ascii="Times New Roman" w:hAnsi="Times New Roman"/>
          <w:sz w:val="24"/>
          <w:szCs w:val="24"/>
        </w:rPr>
        <w:t xml:space="preserve">gyvenviečių </w:t>
      </w:r>
      <w:r w:rsidR="003E4BD3" w:rsidRPr="007E2E8B">
        <w:rPr>
          <w:rFonts w:ascii="Times New Roman" w:hAnsi="Times New Roman"/>
          <w:sz w:val="24"/>
          <w:szCs w:val="24"/>
        </w:rPr>
        <w:t>kultūrinių sluoksnių specifika nesuteikė galimybių panaudoti kompleksinius tyrimų metodus</w:t>
      </w:r>
      <w:r w:rsidR="00D34175" w:rsidRPr="007E2E8B">
        <w:rPr>
          <w:rFonts w:ascii="Times New Roman" w:hAnsi="Times New Roman"/>
          <w:sz w:val="24"/>
          <w:szCs w:val="24"/>
        </w:rPr>
        <w:t>. Neturime nei vienos tyrinėjamo laikotarpio radiologinės datos</w:t>
      </w:r>
      <w:r w:rsidR="00FF3EB9" w:rsidRPr="000454B4">
        <w:rPr>
          <w:rFonts w:ascii="Times New Roman" w:hAnsi="Times New Roman"/>
          <w:sz w:val="24"/>
          <w:szCs w:val="24"/>
        </w:rPr>
        <w:t xml:space="preserve">, tad </w:t>
      </w:r>
      <w:r w:rsidR="000454B4" w:rsidRPr="000454B4">
        <w:rPr>
          <w:rFonts w:ascii="Times New Roman" w:hAnsi="Times New Roman"/>
          <w:sz w:val="24"/>
          <w:szCs w:val="24"/>
        </w:rPr>
        <w:t xml:space="preserve">Programoje iškeltas užduotis </w:t>
      </w:r>
      <w:r w:rsidR="00FF3EB9" w:rsidRPr="000454B4">
        <w:rPr>
          <w:rFonts w:ascii="Times New Roman" w:hAnsi="Times New Roman"/>
          <w:sz w:val="24"/>
          <w:szCs w:val="24"/>
        </w:rPr>
        <w:t>te</w:t>
      </w:r>
      <w:r w:rsidR="000454B4" w:rsidRPr="000454B4">
        <w:rPr>
          <w:rFonts w:ascii="Times New Roman" w:hAnsi="Times New Roman"/>
          <w:sz w:val="24"/>
          <w:szCs w:val="24"/>
        </w:rPr>
        <w:t>ko spręsti remiantis senais, tačiau patikimais tipologinio datavimo  ir technologijų tyrimų metodais.</w:t>
      </w:r>
      <w:r w:rsidR="00D34175" w:rsidRPr="007E2E8B">
        <w:rPr>
          <w:rFonts w:ascii="Times New Roman" w:hAnsi="Times New Roman"/>
          <w:sz w:val="24"/>
          <w:szCs w:val="24"/>
        </w:rPr>
        <w:t xml:space="preserve"> </w:t>
      </w:r>
    </w:p>
    <w:p w:rsidR="0008546E" w:rsidRPr="007E2E8B" w:rsidRDefault="00051439" w:rsidP="0008546E">
      <w:pPr>
        <w:spacing w:after="0" w:line="360" w:lineRule="auto"/>
        <w:ind w:firstLine="1296"/>
        <w:jc w:val="both"/>
        <w:rPr>
          <w:rFonts w:ascii="Times New Roman" w:hAnsi="Times New Roman"/>
          <w:sz w:val="24"/>
          <w:szCs w:val="24"/>
        </w:rPr>
      </w:pPr>
      <w:r w:rsidRPr="007E2E8B">
        <w:rPr>
          <w:rFonts w:ascii="Times New Roman" w:hAnsi="Times New Roman"/>
          <w:sz w:val="24"/>
          <w:szCs w:val="24"/>
        </w:rPr>
        <w:t>Nepaisant visų nepalankių aplinkybių</w:t>
      </w:r>
      <w:r w:rsidR="008D1EDE" w:rsidRPr="007E2E8B">
        <w:rPr>
          <w:rFonts w:ascii="Times New Roman" w:hAnsi="Times New Roman"/>
          <w:sz w:val="24"/>
          <w:szCs w:val="24"/>
        </w:rPr>
        <w:t xml:space="preserve"> tyrinėtų Užnemunės neolito-bronzos amžiaus gyvenviečių medžiaga ir erdvinė analizė suteikia galimybes įžvelgti </w:t>
      </w:r>
      <w:r w:rsidR="00A076DF" w:rsidRPr="007E2E8B">
        <w:rPr>
          <w:rFonts w:ascii="Times New Roman" w:hAnsi="Times New Roman"/>
          <w:sz w:val="24"/>
          <w:szCs w:val="24"/>
        </w:rPr>
        <w:t>esminius</w:t>
      </w:r>
      <w:r w:rsidR="00545A98" w:rsidRPr="007E2E8B">
        <w:rPr>
          <w:rFonts w:ascii="Times New Roman" w:hAnsi="Times New Roman"/>
          <w:sz w:val="24"/>
          <w:szCs w:val="24"/>
        </w:rPr>
        <w:t xml:space="preserve"> Užnemunės ir Pajūrio gyvensenos </w:t>
      </w:r>
      <w:r w:rsidR="008D1EDE" w:rsidRPr="007E2E8B">
        <w:rPr>
          <w:rFonts w:ascii="Times New Roman" w:hAnsi="Times New Roman"/>
          <w:sz w:val="24"/>
          <w:szCs w:val="24"/>
        </w:rPr>
        <w:t>skirtumus</w:t>
      </w:r>
      <w:r w:rsidR="00545A98" w:rsidRPr="007E2E8B">
        <w:rPr>
          <w:rFonts w:ascii="Times New Roman" w:hAnsi="Times New Roman"/>
          <w:sz w:val="24"/>
          <w:szCs w:val="24"/>
        </w:rPr>
        <w:t>.</w:t>
      </w:r>
      <w:r w:rsidR="008D1EDE" w:rsidRPr="007E2E8B">
        <w:rPr>
          <w:rFonts w:ascii="Times New Roman" w:hAnsi="Times New Roman"/>
          <w:sz w:val="24"/>
          <w:szCs w:val="24"/>
        </w:rPr>
        <w:t xml:space="preserve"> </w:t>
      </w:r>
      <w:r w:rsidR="009A15BC" w:rsidRPr="007E2E8B">
        <w:rPr>
          <w:rFonts w:ascii="Times New Roman" w:hAnsi="Times New Roman"/>
          <w:sz w:val="24"/>
          <w:szCs w:val="24"/>
        </w:rPr>
        <w:t xml:space="preserve">Dauguma </w:t>
      </w:r>
      <w:r w:rsidR="008D1EDE" w:rsidRPr="007E2E8B">
        <w:rPr>
          <w:rFonts w:ascii="Times New Roman" w:hAnsi="Times New Roman"/>
          <w:sz w:val="24"/>
          <w:szCs w:val="24"/>
        </w:rPr>
        <w:t>tyrinėt</w:t>
      </w:r>
      <w:r w:rsidR="009A15BC" w:rsidRPr="007E2E8B">
        <w:rPr>
          <w:rFonts w:ascii="Times New Roman" w:hAnsi="Times New Roman"/>
          <w:sz w:val="24"/>
          <w:szCs w:val="24"/>
        </w:rPr>
        <w:t>ų</w:t>
      </w:r>
      <w:r w:rsidR="008D1EDE" w:rsidRPr="007E2E8B">
        <w:rPr>
          <w:rFonts w:ascii="Times New Roman" w:hAnsi="Times New Roman"/>
          <w:sz w:val="24"/>
          <w:szCs w:val="24"/>
        </w:rPr>
        <w:t xml:space="preserve"> </w:t>
      </w:r>
      <w:r w:rsidR="009A15BC" w:rsidRPr="007E2E8B">
        <w:rPr>
          <w:rFonts w:ascii="Times New Roman" w:hAnsi="Times New Roman"/>
          <w:sz w:val="24"/>
          <w:szCs w:val="24"/>
        </w:rPr>
        <w:t xml:space="preserve">Užnemunės </w:t>
      </w:r>
      <w:r w:rsidR="008D1EDE" w:rsidRPr="007E2E8B">
        <w:rPr>
          <w:rFonts w:ascii="Times New Roman" w:hAnsi="Times New Roman"/>
          <w:sz w:val="24"/>
          <w:szCs w:val="24"/>
        </w:rPr>
        <w:t>gyvenvie</w:t>
      </w:r>
      <w:r w:rsidR="009A15BC" w:rsidRPr="007E2E8B">
        <w:rPr>
          <w:rFonts w:ascii="Times New Roman" w:hAnsi="Times New Roman"/>
          <w:sz w:val="24"/>
          <w:szCs w:val="24"/>
        </w:rPr>
        <w:t>čių</w:t>
      </w:r>
      <w:r w:rsidR="008D1EDE" w:rsidRPr="007E2E8B">
        <w:rPr>
          <w:rFonts w:ascii="Times New Roman" w:hAnsi="Times New Roman"/>
          <w:sz w:val="24"/>
          <w:szCs w:val="24"/>
        </w:rPr>
        <w:t xml:space="preserve"> kompaktiškos</w:t>
      </w:r>
      <w:r w:rsidR="00FD6486" w:rsidRPr="007E2E8B">
        <w:rPr>
          <w:rFonts w:ascii="Times New Roman" w:hAnsi="Times New Roman"/>
          <w:sz w:val="24"/>
          <w:szCs w:val="24"/>
        </w:rPr>
        <w:t xml:space="preserve">, greičiausiai sezoninės, su nedidelių, lengvos konstrukcijos pastatų pėdsakais. Gal tik Kubilėlių gyvenvietė išsiskiria iš kitų, ir tai ne dideliu plotu, bet </w:t>
      </w:r>
      <w:r w:rsidR="00603736" w:rsidRPr="007E2E8B">
        <w:rPr>
          <w:rFonts w:ascii="Times New Roman" w:hAnsi="Times New Roman"/>
          <w:sz w:val="24"/>
          <w:szCs w:val="24"/>
        </w:rPr>
        <w:t xml:space="preserve">titnaginių </w:t>
      </w:r>
      <w:r w:rsidR="00FD6486" w:rsidRPr="007E2E8B">
        <w:rPr>
          <w:rFonts w:ascii="Times New Roman" w:hAnsi="Times New Roman"/>
          <w:sz w:val="24"/>
          <w:szCs w:val="24"/>
        </w:rPr>
        <w:t xml:space="preserve">radinių gausumu. Erdvinė gyvenviečių analizė ir planigrafiniai tyrimai rodo, jog tokiuose mažose </w:t>
      </w:r>
      <w:r w:rsidR="00603736" w:rsidRPr="007E2E8B">
        <w:rPr>
          <w:rFonts w:ascii="Times New Roman" w:hAnsi="Times New Roman"/>
          <w:sz w:val="24"/>
          <w:szCs w:val="24"/>
        </w:rPr>
        <w:t>erdvėse galėjo gyventi</w:t>
      </w:r>
      <w:r w:rsidR="008D1EDE" w:rsidRPr="007E2E8B">
        <w:rPr>
          <w:rFonts w:ascii="Times New Roman" w:hAnsi="Times New Roman"/>
          <w:sz w:val="24"/>
          <w:szCs w:val="24"/>
        </w:rPr>
        <w:t xml:space="preserve"> </w:t>
      </w:r>
      <w:r w:rsidR="00FD6486" w:rsidRPr="007E2E8B">
        <w:rPr>
          <w:rFonts w:ascii="Times New Roman" w:hAnsi="Times New Roman"/>
          <w:sz w:val="24"/>
          <w:szCs w:val="24"/>
        </w:rPr>
        <w:t>1-2 šeimos</w:t>
      </w:r>
      <w:r w:rsidR="00603736" w:rsidRPr="007E2E8B">
        <w:rPr>
          <w:rFonts w:ascii="Times New Roman" w:hAnsi="Times New Roman"/>
          <w:sz w:val="24"/>
          <w:szCs w:val="24"/>
        </w:rPr>
        <w:t>. Tokio archeologinio</w:t>
      </w:r>
      <w:r w:rsidR="00FD6486" w:rsidRPr="007E2E8B">
        <w:rPr>
          <w:rFonts w:ascii="Times New Roman" w:hAnsi="Times New Roman"/>
          <w:sz w:val="24"/>
          <w:szCs w:val="24"/>
        </w:rPr>
        <w:t xml:space="preserve"> objekt</w:t>
      </w:r>
      <w:r w:rsidR="00603736" w:rsidRPr="007E2E8B">
        <w:rPr>
          <w:rFonts w:ascii="Times New Roman" w:hAnsi="Times New Roman"/>
          <w:sz w:val="24"/>
          <w:szCs w:val="24"/>
        </w:rPr>
        <w:t>o įvardinimas</w:t>
      </w:r>
      <w:r w:rsidR="00FD6486" w:rsidRPr="007E2E8B">
        <w:rPr>
          <w:rFonts w:ascii="Times New Roman" w:hAnsi="Times New Roman"/>
          <w:sz w:val="24"/>
          <w:szCs w:val="24"/>
        </w:rPr>
        <w:t xml:space="preserve"> gyvenviete </w:t>
      </w:r>
      <w:r w:rsidR="00603736" w:rsidRPr="007E2E8B">
        <w:rPr>
          <w:rFonts w:ascii="Times New Roman" w:hAnsi="Times New Roman"/>
          <w:sz w:val="24"/>
          <w:szCs w:val="24"/>
        </w:rPr>
        <w:t>yra sąlyginis – labiau tiktų prieškario archeologų vartotas terminas „sodyba“.</w:t>
      </w:r>
      <w:r w:rsidR="00FD6486" w:rsidRPr="007E2E8B">
        <w:rPr>
          <w:rFonts w:ascii="Times New Roman" w:hAnsi="Times New Roman"/>
          <w:sz w:val="24"/>
          <w:szCs w:val="24"/>
        </w:rPr>
        <w:t xml:space="preserve"> </w:t>
      </w:r>
      <w:r w:rsidR="0008546E" w:rsidRPr="007E2E8B">
        <w:rPr>
          <w:rFonts w:ascii="Times New Roman" w:hAnsi="Times New Roman"/>
          <w:sz w:val="24"/>
          <w:szCs w:val="24"/>
        </w:rPr>
        <w:t>Kritiška šaltinių analizė kaip metodas iš seniau žinomų ir naujai aptiktų atsitiktinių radinių tiksliam lokalizavimui, sudarant prielaidas naujų archeologinių objektų išaiškinimu, suteikė naujų įžvalgų sprendžiant piliakalnių atsiradimo ir datavimo problematiką. Akmeniniai ir titnaginiai radiniai piliakalnių kultūriniuose sluoksniuose – svarus argumentas piliakalnių ankstyvumo naudai.  Tikrinant muziejaus gaunamų eksponatų knygas, radinių priėmimo aktus ir archyvinius dokumentus  buvo nustatyta, jog akmeniniai dirbiniai ir Užnemunės piliakalniai jokio ryšio neturi</w:t>
      </w:r>
      <w:r w:rsidR="0008546E">
        <w:rPr>
          <w:rFonts w:ascii="Times New Roman" w:hAnsi="Times New Roman"/>
          <w:sz w:val="24"/>
          <w:szCs w:val="24"/>
        </w:rPr>
        <w:t>. Piliakalnį – įtvirtintą gyvenvietę galėjo įkurti tik konsoliduota, socialiai organizuota ir ekonomiškai stipri bendruomenė. Tokių bendruomenių užuomazgų aptikta L</w:t>
      </w:r>
      <w:r w:rsidR="0008546E" w:rsidRPr="007E2E8B">
        <w:rPr>
          <w:rFonts w:ascii="Times New Roman" w:hAnsi="Times New Roman"/>
          <w:sz w:val="24"/>
          <w:szCs w:val="24"/>
        </w:rPr>
        <w:t>aumėnų gyvenviečių struktūr</w:t>
      </w:r>
      <w:r w:rsidR="0008546E">
        <w:rPr>
          <w:rFonts w:ascii="Times New Roman" w:hAnsi="Times New Roman"/>
          <w:sz w:val="24"/>
          <w:szCs w:val="24"/>
        </w:rPr>
        <w:t>oje</w:t>
      </w:r>
      <w:r w:rsidR="0008546E" w:rsidRPr="007E2E8B">
        <w:rPr>
          <w:rFonts w:ascii="Times New Roman" w:hAnsi="Times New Roman"/>
          <w:sz w:val="24"/>
          <w:szCs w:val="24"/>
        </w:rPr>
        <w:t>: 14 atskirų keramikos ir titnaginių dirbinių radimviečių formuoja 2 gyvenvietes, datuojamas bronzos amžiumi ir  bronzos bei ankstyvojo geležies amžių sandūra.</w:t>
      </w:r>
    </w:p>
    <w:p w:rsidR="00757829" w:rsidRPr="007E2E8B" w:rsidRDefault="00EB2358" w:rsidP="00E40C6D">
      <w:pPr>
        <w:spacing w:after="0" w:line="360" w:lineRule="auto"/>
        <w:ind w:firstLine="1296"/>
        <w:jc w:val="both"/>
        <w:rPr>
          <w:rFonts w:ascii="Times New Roman" w:hAnsi="Times New Roman"/>
          <w:sz w:val="24"/>
          <w:szCs w:val="24"/>
        </w:rPr>
      </w:pPr>
      <w:r w:rsidRPr="007E2E8B">
        <w:rPr>
          <w:rFonts w:ascii="Times New Roman" w:hAnsi="Times New Roman"/>
          <w:sz w:val="24"/>
          <w:szCs w:val="24"/>
        </w:rPr>
        <w:t>Apie senųjų tradicijų tęstinumą kalba ir pagrindinis Užnemunės vėlyvojo neolito</w:t>
      </w:r>
      <w:r w:rsidR="001D6B6B" w:rsidRPr="007E2E8B">
        <w:rPr>
          <w:rFonts w:ascii="Times New Roman" w:hAnsi="Times New Roman"/>
          <w:sz w:val="24"/>
          <w:szCs w:val="24"/>
        </w:rPr>
        <w:t>-bronzos amžiaus</w:t>
      </w:r>
      <w:r w:rsidRPr="007E2E8B">
        <w:rPr>
          <w:rFonts w:ascii="Times New Roman" w:hAnsi="Times New Roman"/>
          <w:sz w:val="24"/>
          <w:szCs w:val="24"/>
        </w:rPr>
        <w:t xml:space="preserve"> gyventojų verslas – medžioklė. </w:t>
      </w:r>
      <w:r w:rsidR="001D6B6B" w:rsidRPr="007E2E8B">
        <w:rPr>
          <w:rFonts w:ascii="Times New Roman" w:hAnsi="Times New Roman"/>
          <w:sz w:val="24"/>
          <w:szCs w:val="24"/>
        </w:rPr>
        <w:t>Atrodytų,</w:t>
      </w:r>
      <w:r w:rsidR="00EE5AE9">
        <w:rPr>
          <w:rFonts w:ascii="Times New Roman" w:hAnsi="Times New Roman"/>
          <w:sz w:val="24"/>
          <w:szCs w:val="24"/>
        </w:rPr>
        <w:t xml:space="preserve"> </w:t>
      </w:r>
      <w:r w:rsidR="001D6B6B" w:rsidRPr="007E2E8B">
        <w:rPr>
          <w:rFonts w:ascii="Times New Roman" w:hAnsi="Times New Roman"/>
          <w:sz w:val="24"/>
          <w:szCs w:val="24"/>
        </w:rPr>
        <w:t>der</w:t>
      </w:r>
      <w:r w:rsidRPr="007E2E8B">
        <w:rPr>
          <w:rFonts w:ascii="Times New Roman" w:hAnsi="Times New Roman"/>
          <w:sz w:val="24"/>
          <w:szCs w:val="24"/>
        </w:rPr>
        <w:t>lingos Sūduvos dirvos</w:t>
      </w:r>
      <w:r w:rsidR="001D6B6B" w:rsidRPr="007E2E8B">
        <w:rPr>
          <w:rFonts w:ascii="Times New Roman" w:hAnsi="Times New Roman"/>
          <w:sz w:val="24"/>
          <w:szCs w:val="24"/>
        </w:rPr>
        <w:t xml:space="preserve"> ir greta egzistavusios žemdirbių bendruomenės turėjo paskatinti vietinius gyventojus imtis žemdirbystės, tačiau </w:t>
      </w:r>
      <w:r w:rsidRPr="007E2E8B">
        <w:rPr>
          <w:rFonts w:ascii="Times New Roman" w:hAnsi="Times New Roman"/>
          <w:sz w:val="24"/>
          <w:szCs w:val="24"/>
        </w:rPr>
        <w:t xml:space="preserve">naujausi Amalvo ir Žuvinto ežero apylinkių žiedadulkių tyrimai apie žemdirbystę iki </w:t>
      </w:r>
      <w:r w:rsidR="008C2A65" w:rsidRPr="007E2E8B">
        <w:rPr>
          <w:rFonts w:ascii="Times New Roman" w:hAnsi="Times New Roman"/>
          <w:sz w:val="24"/>
          <w:szCs w:val="24"/>
        </w:rPr>
        <w:t>bronzos</w:t>
      </w:r>
      <w:r w:rsidRPr="007E2E8B">
        <w:rPr>
          <w:rFonts w:ascii="Times New Roman" w:hAnsi="Times New Roman"/>
          <w:sz w:val="24"/>
          <w:szCs w:val="24"/>
        </w:rPr>
        <w:t xml:space="preserve">  amžiaus pabaigos </w:t>
      </w:r>
      <w:r w:rsidR="00C801B9" w:rsidRPr="007E2E8B">
        <w:rPr>
          <w:rFonts w:ascii="Times New Roman" w:hAnsi="Times New Roman"/>
          <w:sz w:val="24"/>
          <w:szCs w:val="24"/>
        </w:rPr>
        <w:t xml:space="preserve">patikimų </w:t>
      </w:r>
      <w:r w:rsidRPr="007E2E8B">
        <w:rPr>
          <w:rFonts w:ascii="Times New Roman" w:hAnsi="Times New Roman"/>
          <w:sz w:val="24"/>
          <w:szCs w:val="24"/>
        </w:rPr>
        <w:t xml:space="preserve">duomenų nesuteikė. </w:t>
      </w:r>
      <w:r w:rsidR="00C801B9" w:rsidRPr="007E2E8B">
        <w:rPr>
          <w:rFonts w:ascii="Times New Roman" w:hAnsi="Times New Roman"/>
          <w:sz w:val="24"/>
          <w:szCs w:val="24"/>
        </w:rPr>
        <w:t>Ir tik maždaug 2600 m. senumo nuosėdose jau aptinkama pavienių kultivuojamų miežių bei rugių žiedadulkių.</w:t>
      </w:r>
    </w:p>
    <w:p w:rsidR="00757829" w:rsidRPr="007E2E8B" w:rsidRDefault="009E71FD" w:rsidP="00E40C6D">
      <w:pPr>
        <w:spacing w:after="0" w:line="360" w:lineRule="auto"/>
        <w:ind w:firstLine="1296"/>
        <w:jc w:val="both"/>
        <w:rPr>
          <w:rFonts w:ascii="Times New Roman" w:hAnsi="Times New Roman"/>
          <w:sz w:val="24"/>
          <w:szCs w:val="24"/>
        </w:rPr>
      </w:pPr>
      <w:r>
        <w:rPr>
          <w:rFonts w:ascii="Times New Roman" w:hAnsi="Times New Roman"/>
          <w:sz w:val="24"/>
          <w:szCs w:val="24"/>
        </w:rPr>
        <w:t>P</w:t>
      </w:r>
      <w:r w:rsidR="00AB41C0" w:rsidRPr="007E2E8B">
        <w:rPr>
          <w:rFonts w:ascii="Times New Roman" w:hAnsi="Times New Roman"/>
          <w:sz w:val="24"/>
          <w:szCs w:val="24"/>
        </w:rPr>
        <w:t>avyko gauti naujų duomenų, gausiai papildančių Užnemunės archeologinį žemėlapį</w:t>
      </w:r>
      <w:r>
        <w:rPr>
          <w:rFonts w:ascii="Times New Roman" w:hAnsi="Times New Roman"/>
          <w:sz w:val="24"/>
          <w:szCs w:val="24"/>
        </w:rPr>
        <w:t>: u</w:t>
      </w:r>
      <w:r w:rsidR="00AB41C0" w:rsidRPr="007E2E8B">
        <w:rPr>
          <w:rFonts w:ascii="Times New Roman" w:hAnsi="Times New Roman"/>
          <w:sz w:val="24"/>
          <w:szCs w:val="24"/>
        </w:rPr>
        <w:t>žmeg</w:t>
      </w:r>
      <w:r w:rsidR="0099436D">
        <w:rPr>
          <w:rFonts w:ascii="Times New Roman" w:hAnsi="Times New Roman"/>
          <w:sz w:val="24"/>
          <w:szCs w:val="24"/>
        </w:rPr>
        <w:t>z</w:t>
      </w:r>
      <w:r w:rsidR="00AB41C0" w:rsidRPr="007E2E8B">
        <w:rPr>
          <w:rFonts w:ascii="Times New Roman" w:hAnsi="Times New Roman"/>
          <w:sz w:val="24"/>
          <w:szCs w:val="24"/>
        </w:rPr>
        <w:t xml:space="preserve">ti kontaktai su vietos senienų mėgėjais, kurie suteikė vertingos informacijos apie privačius </w:t>
      </w:r>
      <w:r w:rsidR="00AB41C0" w:rsidRPr="007E2E8B">
        <w:rPr>
          <w:rFonts w:ascii="Times New Roman" w:hAnsi="Times New Roman"/>
          <w:sz w:val="24"/>
          <w:szCs w:val="24"/>
        </w:rPr>
        <w:lastRenderedPageBreak/>
        <w:t>rinkinius. Išaiškinta ir tiksliai lokalizuota per 40 archeologinių dirbinių radimviečių.</w:t>
      </w:r>
      <w:r>
        <w:rPr>
          <w:rFonts w:ascii="Times New Roman" w:hAnsi="Times New Roman"/>
          <w:sz w:val="24"/>
          <w:szCs w:val="24"/>
        </w:rPr>
        <w:t xml:space="preserve"> Atskleista nauja Lietuvos archeologijoje tema – akmeninių gludintų dirbinių puošyba.</w:t>
      </w:r>
    </w:p>
    <w:p w:rsidR="0069341B" w:rsidRPr="007E2E8B" w:rsidRDefault="004607C0" w:rsidP="00E40C6D">
      <w:pPr>
        <w:spacing w:after="0" w:line="360" w:lineRule="auto"/>
        <w:ind w:firstLine="1296"/>
        <w:jc w:val="both"/>
        <w:rPr>
          <w:rFonts w:ascii="Times New Roman" w:hAnsi="Times New Roman"/>
          <w:sz w:val="24"/>
          <w:szCs w:val="24"/>
        </w:rPr>
      </w:pPr>
      <w:r w:rsidRPr="007E2E8B">
        <w:rPr>
          <w:rFonts w:ascii="Times New Roman" w:hAnsi="Times New Roman"/>
          <w:sz w:val="24"/>
          <w:szCs w:val="24"/>
        </w:rPr>
        <w:t>Žvelgiant į tolesnio darbo perspektyvas reikia pastebėti, jog visi pagrindiniai Programos vykdytojai</w:t>
      </w:r>
      <w:r w:rsidR="0069341B" w:rsidRPr="007E2E8B">
        <w:rPr>
          <w:rFonts w:ascii="Times New Roman" w:hAnsi="Times New Roman"/>
          <w:sz w:val="24"/>
          <w:szCs w:val="24"/>
        </w:rPr>
        <w:t xml:space="preserve"> numato tęsti tyrinėjimus ta pačia linkme naujoje Archeologijos skyriaus programoje</w:t>
      </w:r>
      <w:r w:rsidR="0069341B" w:rsidRPr="007E2E8B">
        <w:rPr>
          <w:rFonts w:ascii="Times New Roman" w:eastAsia="Times New Roman" w:hAnsi="Times New Roman"/>
          <w:color w:val="222222"/>
          <w:sz w:val="24"/>
          <w:szCs w:val="24"/>
        </w:rPr>
        <w:t xml:space="preserve"> „Tūkstantmečiai iki valstybės. Priešistorinių bendruomenių daugiasluoksniai tyrimai“</w:t>
      </w:r>
      <w:r w:rsidR="0069341B" w:rsidRPr="007E2E8B">
        <w:rPr>
          <w:rFonts w:ascii="Times New Roman" w:hAnsi="Times New Roman"/>
          <w:sz w:val="24"/>
          <w:szCs w:val="24"/>
        </w:rPr>
        <w:t>: dr. V. Juodagalvis: Užnemunės ir Pietų Lietuvos akmens amžius, titnago industrija, neolito bendruomenės Lietuvos akmens amžiaus ir ankstyvojo metalų laikotarpio titnago bei gludinto akmens industrija, vėlyvoji Užnemunės priešistorė (II tūkstantmetis pr.Kr. – XIII a.); dr. G. Piličiauskas: Lietuvos pajūrio subneolitas ir neolitas, akmens amžiaus ir ankstyvojo metalų laikotarpio ekonomika ir technologijos, bendruomenių gyvensena; dr. A. Čivilytė: Rytų Baltijos regiono bronzos amžiaus tyrimai, bronzos metalurgija, technologijos, metalurgijos įtaka ūkio raidai.</w:t>
      </w:r>
    </w:p>
    <w:p w:rsidR="00D956B1" w:rsidRPr="007E2E8B" w:rsidRDefault="0037366A" w:rsidP="00E40C6D">
      <w:pPr>
        <w:spacing w:after="0" w:line="360" w:lineRule="auto"/>
        <w:ind w:firstLine="1296"/>
        <w:jc w:val="both"/>
        <w:rPr>
          <w:rFonts w:ascii="Times New Roman" w:hAnsi="Times New Roman"/>
          <w:sz w:val="24"/>
          <w:szCs w:val="24"/>
        </w:rPr>
      </w:pPr>
      <w:r w:rsidRPr="007E2E8B">
        <w:rPr>
          <w:rFonts w:ascii="Times New Roman" w:hAnsi="Times New Roman"/>
          <w:sz w:val="24"/>
          <w:szCs w:val="24"/>
        </w:rPr>
        <w:t xml:space="preserve">Programa „Priešistorės technologijų ir ekonomikos tyrimai“  baigta </w:t>
      </w:r>
      <w:r w:rsidR="00E24BDC" w:rsidRPr="007E2E8B">
        <w:rPr>
          <w:rFonts w:ascii="Times New Roman" w:hAnsi="Times New Roman"/>
          <w:sz w:val="24"/>
          <w:szCs w:val="24"/>
        </w:rPr>
        <w:t>Lietuvos Va</w:t>
      </w:r>
      <w:r w:rsidR="0099436D">
        <w:rPr>
          <w:rFonts w:ascii="Times New Roman" w:hAnsi="Times New Roman"/>
          <w:sz w:val="24"/>
          <w:szCs w:val="24"/>
        </w:rPr>
        <w:t>l</w:t>
      </w:r>
      <w:r w:rsidR="00E24BDC" w:rsidRPr="007E2E8B">
        <w:rPr>
          <w:rFonts w:ascii="Times New Roman" w:hAnsi="Times New Roman"/>
          <w:sz w:val="24"/>
          <w:szCs w:val="24"/>
        </w:rPr>
        <w:t>stybės atkūrimo</w:t>
      </w:r>
      <w:r w:rsidRPr="007E2E8B">
        <w:rPr>
          <w:rFonts w:ascii="Times New Roman" w:hAnsi="Times New Roman"/>
          <w:sz w:val="24"/>
          <w:szCs w:val="24"/>
        </w:rPr>
        <w:t xml:space="preserve"> jubiliejaus išvakarėse.</w:t>
      </w:r>
      <w:r w:rsidR="00D956B1" w:rsidRPr="007E2E8B">
        <w:rPr>
          <w:rFonts w:ascii="Times New Roman" w:hAnsi="Times New Roman"/>
          <w:sz w:val="24"/>
          <w:szCs w:val="24"/>
        </w:rPr>
        <w:t xml:space="preserve"> </w:t>
      </w:r>
      <w:r w:rsidR="00CF2972" w:rsidRPr="007E2E8B">
        <w:rPr>
          <w:rFonts w:ascii="Times New Roman" w:hAnsi="Times New Roman"/>
          <w:sz w:val="24"/>
          <w:szCs w:val="24"/>
        </w:rPr>
        <w:t>Programos vykdytojai prisideda</w:t>
      </w:r>
      <w:r w:rsidR="004607C0" w:rsidRPr="007E2E8B">
        <w:rPr>
          <w:rFonts w:ascii="Times New Roman" w:hAnsi="Times New Roman"/>
          <w:sz w:val="24"/>
          <w:szCs w:val="24"/>
        </w:rPr>
        <w:t xml:space="preserve"> prie artėjančių švenčių </w:t>
      </w:r>
      <w:r w:rsidR="00CF2972" w:rsidRPr="007E2E8B">
        <w:rPr>
          <w:rFonts w:ascii="Times New Roman" w:hAnsi="Times New Roman"/>
          <w:sz w:val="24"/>
          <w:szCs w:val="24"/>
        </w:rPr>
        <w:t>tautos patriacho dr. Jono Basanavičiaus atminimo pagerbimu</w:t>
      </w:r>
      <w:r w:rsidR="004607C0" w:rsidRPr="007E2E8B">
        <w:rPr>
          <w:rFonts w:ascii="Times New Roman" w:hAnsi="Times New Roman"/>
          <w:sz w:val="24"/>
          <w:szCs w:val="24"/>
        </w:rPr>
        <w:t xml:space="preserve"> – tiksliu ir patikimu Geležinkalnio lokalizavimu.</w:t>
      </w:r>
    </w:p>
    <w:p w:rsidR="00AB41C0" w:rsidRPr="007E2E8B" w:rsidRDefault="0037366A" w:rsidP="00E40C6D">
      <w:pPr>
        <w:spacing w:after="0" w:line="360" w:lineRule="auto"/>
        <w:ind w:firstLine="1296"/>
        <w:jc w:val="both"/>
        <w:rPr>
          <w:rFonts w:ascii="Times New Roman" w:hAnsi="Times New Roman"/>
          <w:sz w:val="24"/>
          <w:szCs w:val="24"/>
        </w:rPr>
      </w:pPr>
      <w:r w:rsidRPr="007E2E8B">
        <w:rPr>
          <w:rFonts w:ascii="Times New Roman" w:hAnsi="Times New Roman"/>
          <w:sz w:val="24"/>
          <w:szCs w:val="24"/>
        </w:rPr>
        <w:t xml:space="preserve"> </w:t>
      </w:r>
    </w:p>
    <w:p w:rsidR="00265469" w:rsidRPr="007E2E8B" w:rsidRDefault="00265469" w:rsidP="00E40C6D">
      <w:pPr>
        <w:spacing w:after="0" w:line="360" w:lineRule="auto"/>
        <w:jc w:val="both"/>
        <w:rPr>
          <w:rFonts w:ascii="Times New Roman" w:hAnsi="Times New Roman"/>
          <w:sz w:val="24"/>
          <w:szCs w:val="24"/>
        </w:rPr>
      </w:pPr>
    </w:p>
    <w:p w:rsidR="00D17425" w:rsidRPr="007E2E8B" w:rsidRDefault="00242C2F" w:rsidP="00E40C6D">
      <w:pPr>
        <w:spacing w:after="0" w:line="360" w:lineRule="auto"/>
        <w:jc w:val="both"/>
        <w:rPr>
          <w:rFonts w:ascii="Times New Roman" w:hAnsi="Times New Roman"/>
          <w:i/>
          <w:sz w:val="24"/>
          <w:szCs w:val="24"/>
          <w:u w:val="single"/>
        </w:rPr>
      </w:pPr>
      <w:r w:rsidRPr="007E2E8B">
        <w:rPr>
          <w:rFonts w:ascii="Times New Roman" w:hAnsi="Times New Roman"/>
          <w:i/>
          <w:sz w:val="24"/>
          <w:szCs w:val="24"/>
          <w:u w:val="single"/>
        </w:rPr>
        <w:t>PROGRAMOS PUBLIKACIJŲ SĄRAŠAS</w:t>
      </w:r>
    </w:p>
    <w:p w:rsidR="00C96366" w:rsidRPr="007E2E8B" w:rsidRDefault="00C96366" w:rsidP="00E40C6D">
      <w:pPr>
        <w:spacing w:after="0" w:line="360" w:lineRule="auto"/>
        <w:jc w:val="both"/>
        <w:rPr>
          <w:rFonts w:ascii="Times New Roman" w:hAnsi="Times New Roman"/>
          <w:sz w:val="24"/>
          <w:szCs w:val="24"/>
        </w:rPr>
      </w:pPr>
    </w:p>
    <w:p w:rsidR="00C96366" w:rsidRPr="007E2E8B" w:rsidRDefault="00C96366" w:rsidP="00E40C6D">
      <w:pPr>
        <w:spacing w:after="0" w:line="360" w:lineRule="auto"/>
        <w:jc w:val="both"/>
        <w:rPr>
          <w:rFonts w:ascii="Times New Roman" w:hAnsi="Times New Roman"/>
          <w:b/>
          <w:color w:val="000000"/>
          <w:sz w:val="24"/>
          <w:szCs w:val="24"/>
        </w:rPr>
      </w:pPr>
      <w:r w:rsidRPr="007E2E8B">
        <w:rPr>
          <w:rFonts w:ascii="Times New Roman" w:hAnsi="Times New Roman"/>
          <w:sz w:val="24"/>
          <w:szCs w:val="24"/>
        </w:rPr>
        <w:t>Čivilytė A.</w:t>
      </w:r>
      <w:r w:rsidRPr="007E2E8B">
        <w:rPr>
          <w:rFonts w:ascii="Times New Roman" w:hAnsi="Times New Roman"/>
          <w:b/>
          <w:sz w:val="24"/>
          <w:szCs w:val="24"/>
        </w:rPr>
        <w:t xml:space="preserve"> </w:t>
      </w:r>
      <w:r w:rsidR="006A4692" w:rsidRPr="007E2E8B">
        <w:rPr>
          <w:rFonts w:ascii="Times New Roman" w:hAnsi="Times New Roman"/>
          <w:color w:val="000000"/>
          <w:sz w:val="24"/>
          <w:szCs w:val="24"/>
        </w:rPr>
        <w:t xml:space="preserve">2013. </w:t>
      </w:r>
      <w:r w:rsidRPr="007E2E8B">
        <w:rPr>
          <w:rFonts w:ascii="Times New Roman" w:hAnsi="Times New Roman"/>
          <w:sz w:val="24"/>
          <w:szCs w:val="24"/>
        </w:rPr>
        <w:t>Die Funde der Steinzeit in Litauen und ihr kultureller Umfeld . In: M. Wemhof (Hrg.)</w:t>
      </w:r>
      <w:r w:rsidR="00D90460" w:rsidRPr="007E2E8B">
        <w:rPr>
          <w:rFonts w:ascii="Times New Roman" w:hAnsi="Times New Roman"/>
          <w:sz w:val="24"/>
          <w:szCs w:val="24"/>
        </w:rPr>
        <w:t xml:space="preserve">: </w:t>
      </w:r>
      <w:r w:rsidR="006A4692" w:rsidRPr="007E2E8B">
        <w:rPr>
          <w:rFonts w:ascii="Times New Roman" w:hAnsi="Times New Roman"/>
          <w:sz w:val="24"/>
          <w:szCs w:val="24"/>
        </w:rPr>
        <w:t xml:space="preserve"> </w:t>
      </w:r>
      <w:r w:rsidRPr="007E2E8B">
        <w:rPr>
          <w:rFonts w:ascii="Times New Roman" w:hAnsi="Times New Roman"/>
          <w:bCs/>
          <w:color w:val="000000"/>
          <w:sz w:val="24"/>
          <w:szCs w:val="24"/>
        </w:rPr>
        <w:t>Die vor- und frühgeschichtlichen Funde in Litauen</w:t>
      </w:r>
      <w:r w:rsidR="006A4692" w:rsidRPr="007E2E8B">
        <w:rPr>
          <w:rFonts w:ascii="Times New Roman" w:hAnsi="Times New Roman"/>
          <w:bCs/>
          <w:color w:val="000000"/>
          <w:sz w:val="24"/>
          <w:szCs w:val="24"/>
        </w:rPr>
        <w:t xml:space="preserve">. </w:t>
      </w:r>
      <w:r w:rsidRPr="007E2E8B">
        <w:rPr>
          <w:rFonts w:ascii="Times New Roman" w:hAnsi="Times New Roman"/>
          <w:color w:val="000000"/>
          <w:sz w:val="24"/>
          <w:szCs w:val="24"/>
        </w:rPr>
        <w:t>Museum für Vor- und Frühgeschichte Bestandskataloge Band 12, Staatliche Museen zu Berlin – Preußischer Kulturbesitz. Berlin</w:t>
      </w:r>
      <w:r w:rsidR="006A4692" w:rsidRPr="007E2E8B">
        <w:rPr>
          <w:rFonts w:ascii="Times New Roman" w:hAnsi="Times New Roman"/>
          <w:color w:val="000000"/>
          <w:sz w:val="24"/>
          <w:szCs w:val="24"/>
        </w:rPr>
        <w:t>.</w:t>
      </w:r>
      <w:r w:rsidRPr="007E2E8B">
        <w:rPr>
          <w:rFonts w:ascii="Times New Roman" w:hAnsi="Times New Roman"/>
          <w:color w:val="000000"/>
          <w:sz w:val="24"/>
          <w:szCs w:val="24"/>
        </w:rPr>
        <w:t xml:space="preserve"> ISBN 978-3-88609-746-3.</w:t>
      </w:r>
      <w:r w:rsidR="006A4692" w:rsidRPr="007E2E8B">
        <w:rPr>
          <w:rFonts w:ascii="Times New Roman" w:hAnsi="Times New Roman"/>
          <w:color w:val="000000"/>
          <w:sz w:val="24"/>
          <w:szCs w:val="24"/>
        </w:rPr>
        <w:t xml:space="preserve"> P. 20-47.</w:t>
      </w:r>
    </w:p>
    <w:p w:rsidR="00DF291E" w:rsidRDefault="00DF291E" w:rsidP="00E40C6D">
      <w:pPr>
        <w:spacing w:after="0" w:line="360" w:lineRule="auto"/>
        <w:jc w:val="both"/>
        <w:rPr>
          <w:rFonts w:ascii="Times New Roman" w:hAnsi="Times New Roman"/>
          <w:sz w:val="24"/>
          <w:szCs w:val="24"/>
        </w:rPr>
      </w:pPr>
    </w:p>
    <w:p w:rsidR="00C96366" w:rsidRPr="007E2E8B" w:rsidRDefault="00C96366" w:rsidP="00E40C6D">
      <w:pPr>
        <w:spacing w:after="0" w:line="360" w:lineRule="auto"/>
        <w:jc w:val="both"/>
        <w:rPr>
          <w:rFonts w:ascii="Times New Roman" w:hAnsi="Times New Roman"/>
          <w:b/>
          <w:color w:val="000000"/>
          <w:sz w:val="24"/>
          <w:szCs w:val="24"/>
        </w:rPr>
      </w:pPr>
      <w:r w:rsidRPr="007E2E8B">
        <w:rPr>
          <w:rFonts w:ascii="Times New Roman" w:hAnsi="Times New Roman"/>
          <w:sz w:val="24"/>
          <w:szCs w:val="24"/>
        </w:rPr>
        <w:t>Čivilytė A</w:t>
      </w:r>
      <w:r w:rsidRPr="007E2E8B">
        <w:rPr>
          <w:rFonts w:ascii="Times New Roman" w:hAnsi="Times New Roman"/>
          <w:b/>
          <w:sz w:val="24"/>
          <w:szCs w:val="24"/>
        </w:rPr>
        <w:t xml:space="preserve">. </w:t>
      </w:r>
      <w:r w:rsidR="006A4692" w:rsidRPr="007E2E8B">
        <w:rPr>
          <w:rFonts w:ascii="Times New Roman" w:hAnsi="Times New Roman"/>
          <w:color w:val="000000"/>
          <w:sz w:val="24"/>
          <w:szCs w:val="24"/>
        </w:rPr>
        <w:t xml:space="preserve">2013. </w:t>
      </w:r>
      <w:r w:rsidRPr="007E2E8B">
        <w:rPr>
          <w:rFonts w:ascii="Times New Roman" w:hAnsi="Times New Roman"/>
          <w:sz w:val="24"/>
          <w:szCs w:val="24"/>
        </w:rPr>
        <w:t>Die Bronze-und fr</w:t>
      </w:r>
      <w:r w:rsidRPr="007E2E8B">
        <w:rPr>
          <w:rFonts w:ascii="Times New Roman" w:hAnsi="Times New Roman"/>
          <w:sz w:val="24"/>
          <w:szCs w:val="24"/>
          <w:lang w:val="de-DE"/>
        </w:rPr>
        <w:t xml:space="preserve">ühe Eisenzeit in Litauen“ </w:t>
      </w:r>
      <w:r w:rsidRPr="007E2E8B">
        <w:rPr>
          <w:rFonts w:ascii="Times New Roman" w:hAnsi="Times New Roman"/>
          <w:sz w:val="24"/>
          <w:szCs w:val="24"/>
        </w:rPr>
        <w:t>In: M. Wemhof (Hrg.)</w:t>
      </w:r>
      <w:r w:rsidR="00D90460" w:rsidRPr="007E2E8B">
        <w:rPr>
          <w:rFonts w:ascii="Times New Roman" w:hAnsi="Times New Roman"/>
          <w:sz w:val="24"/>
          <w:szCs w:val="24"/>
        </w:rPr>
        <w:t xml:space="preserve">: </w:t>
      </w:r>
      <w:r w:rsidRPr="007E2E8B">
        <w:rPr>
          <w:rFonts w:ascii="Times New Roman" w:hAnsi="Times New Roman"/>
          <w:bCs/>
          <w:color w:val="000000"/>
          <w:sz w:val="24"/>
          <w:szCs w:val="24"/>
        </w:rPr>
        <w:t>Die vor- und frühgeschichtlichen Funde in Litauen</w:t>
      </w:r>
      <w:r w:rsidR="006A4692" w:rsidRPr="007E2E8B">
        <w:rPr>
          <w:rFonts w:ascii="Times New Roman" w:hAnsi="Times New Roman"/>
          <w:bCs/>
          <w:color w:val="000000"/>
          <w:sz w:val="24"/>
          <w:szCs w:val="24"/>
        </w:rPr>
        <w:t xml:space="preserve">. </w:t>
      </w:r>
      <w:r w:rsidRPr="007E2E8B">
        <w:rPr>
          <w:rFonts w:ascii="Times New Roman" w:hAnsi="Times New Roman"/>
          <w:color w:val="000000"/>
          <w:sz w:val="24"/>
          <w:szCs w:val="24"/>
        </w:rPr>
        <w:t>Museum für Vor- und Frühgeschichte Bestandskataloge Band 12, Staatliche Museen zu Berlin – Preußischer Kulturbesitz. Berlin</w:t>
      </w:r>
      <w:r w:rsidR="006A4692" w:rsidRPr="007E2E8B">
        <w:rPr>
          <w:rFonts w:ascii="Times New Roman" w:hAnsi="Times New Roman"/>
          <w:color w:val="000000"/>
          <w:sz w:val="24"/>
          <w:szCs w:val="24"/>
        </w:rPr>
        <w:t>.</w:t>
      </w:r>
      <w:r w:rsidRPr="007E2E8B">
        <w:rPr>
          <w:rFonts w:ascii="Times New Roman" w:hAnsi="Times New Roman"/>
          <w:color w:val="000000"/>
          <w:sz w:val="24"/>
          <w:szCs w:val="24"/>
        </w:rPr>
        <w:t xml:space="preserve"> ISBN 978-3-88609-746-3. </w:t>
      </w:r>
      <w:r w:rsidRPr="007E2E8B">
        <w:rPr>
          <w:rFonts w:ascii="Times New Roman" w:hAnsi="Times New Roman"/>
          <w:b/>
          <w:color w:val="000000"/>
          <w:sz w:val="24"/>
          <w:szCs w:val="24"/>
        </w:rPr>
        <w:t xml:space="preserve"> </w:t>
      </w:r>
      <w:r w:rsidR="006A4692" w:rsidRPr="007E2E8B">
        <w:rPr>
          <w:rFonts w:ascii="Times New Roman" w:hAnsi="Times New Roman"/>
          <w:color w:val="000000"/>
          <w:sz w:val="24"/>
          <w:szCs w:val="24"/>
        </w:rPr>
        <w:t>P. 48-64.</w:t>
      </w:r>
    </w:p>
    <w:p w:rsidR="00DF291E" w:rsidRDefault="00DF291E" w:rsidP="00E40C6D">
      <w:pPr>
        <w:spacing w:after="0" w:line="360" w:lineRule="auto"/>
        <w:jc w:val="both"/>
        <w:rPr>
          <w:rStyle w:val="Emfaz"/>
          <w:rFonts w:ascii="Times New Roman" w:hAnsi="Times New Roman"/>
          <w:i w:val="0"/>
          <w:sz w:val="24"/>
          <w:szCs w:val="24"/>
        </w:rPr>
      </w:pPr>
    </w:p>
    <w:p w:rsidR="00C96366" w:rsidRPr="007E2E8B" w:rsidRDefault="00C96366" w:rsidP="00E40C6D">
      <w:pPr>
        <w:spacing w:after="0" w:line="360" w:lineRule="auto"/>
        <w:jc w:val="both"/>
        <w:rPr>
          <w:rStyle w:val="A4"/>
          <w:rFonts w:ascii="Times New Roman" w:hAnsi="Times New Roman" w:cs="Times New Roman"/>
          <w:sz w:val="24"/>
          <w:szCs w:val="24"/>
        </w:rPr>
      </w:pPr>
      <w:r w:rsidRPr="007E2E8B">
        <w:rPr>
          <w:rStyle w:val="Emfaz"/>
          <w:rFonts w:ascii="Times New Roman" w:hAnsi="Times New Roman"/>
          <w:i w:val="0"/>
          <w:sz w:val="24"/>
          <w:szCs w:val="24"/>
        </w:rPr>
        <w:t xml:space="preserve">Čivilytė A. </w:t>
      </w:r>
      <w:r w:rsidR="006A4692" w:rsidRPr="007E2E8B">
        <w:rPr>
          <w:rStyle w:val="Emfaz"/>
          <w:rFonts w:ascii="Times New Roman" w:hAnsi="Times New Roman"/>
          <w:i w:val="0"/>
          <w:sz w:val="24"/>
          <w:szCs w:val="24"/>
        </w:rPr>
        <w:t>2016.</w:t>
      </w:r>
      <w:r w:rsidR="006A4692" w:rsidRPr="007E2E8B">
        <w:rPr>
          <w:rFonts w:ascii="Times New Roman" w:hAnsi="Times New Roman"/>
          <w:b/>
          <w:sz w:val="24"/>
          <w:szCs w:val="24"/>
        </w:rPr>
        <w:t xml:space="preserve"> </w:t>
      </w:r>
      <w:r w:rsidRPr="007E2E8B">
        <w:rPr>
          <w:rFonts w:ascii="Times New Roman" w:hAnsi="Times New Roman"/>
          <w:sz w:val="24"/>
          <w:szCs w:val="24"/>
          <w:lang w:val="en-US"/>
        </w:rPr>
        <w:t>The significance of amber in the Bronze Age in the Eastern Baltic Region: some remarks. In: Cellarosi P. L., Chellini R., Martini F., Montanaro A. c., Sarti L. (eds)</w:t>
      </w:r>
      <w:r w:rsidR="006A4692" w:rsidRPr="007E2E8B">
        <w:rPr>
          <w:rFonts w:ascii="Times New Roman" w:hAnsi="Times New Roman"/>
          <w:sz w:val="24"/>
          <w:szCs w:val="24"/>
          <w:lang w:val="en-US"/>
        </w:rPr>
        <w:t>.</w:t>
      </w:r>
      <w:r w:rsidRPr="007E2E8B">
        <w:rPr>
          <w:rFonts w:ascii="Times New Roman" w:hAnsi="Times New Roman"/>
          <w:sz w:val="24"/>
          <w:szCs w:val="24"/>
          <w:lang w:val="en-US"/>
        </w:rPr>
        <w:t xml:space="preserve"> The amber roads. Millenni studi di archaeologia preistorica 12</w:t>
      </w:r>
      <w:r w:rsidR="006A4692" w:rsidRPr="007E2E8B">
        <w:rPr>
          <w:rFonts w:ascii="Times New Roman" w:hAnsi="Times New Roman"/>
          <w:sz w:val="24"/>
          <w:szCs w:val="24"/>
          <w:lang w:val="en-US"/>
        </w:rPr>
        <w:t>.</w:t>
      </w:r>
      <w:r w:rsidRPr="007E2E8B">
        <w:rPr>
          <w:rFonts w:ascii="Times New Roman" w:hAnsi="Times New Roman"/>
          <w:sz w:val="24"/>
          <w:szCs w:val="24"/>
          <w:lang w:val="en-US"/>
        </w:rPr>
        <w:t xml:space="preserve"> </w:t>
      </w:r>
      <w:r w:rsidRPr="007E2E8B">
        <w:rPr>
          <w:rStyle w:val="A4"/>
          <w:rFonts w:ascii="Times New Roman" w:hAnsi="Times New Roman" w:cs="Times New Roman"/>
          <w:sz w:val="24"/>
          <w:szCs w:val="24"/>
        </w:rPr>
        <w:t xml:space="preserve">ISBN: 978 88 8080 219 8. </w:t>
      </w:r>
      <w:r w:rsidR="006A4692" w:rsidRPr="007E2E8B">
        <w:rPr>
          <w:rStyle w:val="A4"/>
          <w:rFonts w:ascii="Times New Roman" w:hAnsi="Times New Roman" w:cs="Times New Roman"/>
          <w:sz w:val="24"/>
          <w:szCs w:val="24"/>
        </w:rPr>
        <w:t>P.</w:t>
      </w:r>
      <w:r w:rsidR="006A4692" w:rsidRPr="007E2E8B">
        <w:rPr>
          <w:rFonts w:ascii="Times New Roman" w:hAnsi="Times New Roman"/>
          <w:sz w:val="24"/>
          <w:szCs w:val="24"/>
          <w:lang w:val="en-US"/>
        </w:rPr>
        <w:t>131-146</w:t>
      </w:r>
      <w:r w:rsidR="006A4692" w:rsidRPr="007E2E8B">
        <w:rPr>
          <w:rFonts w:ascii="Times New Roman" w:hAnsi="Times New Roman"/>
          <w:b/>
          <w:sz w:val="24"/>
          <w:szCs w:val="24"/>
          <w:lang w:val="en-US"/>
        </w:rPr>
        <w:t>.</w:t>
      </w:r>
      <w:r w:rsidRPr="007E2E8B">
        <w:rPr>
          <w:rStyle w:val="A4"/>
          <w:rFonts w:ascii="Times New Roman" w:hAnsi="Times New Roman" w:cs="Times New Roman"/>
          <w:b/>
          <w:sz w:val="24"/>
          <w:szCs w:val="24"/>
        </w:rPr>
        <w:t xml:space="preserve"> </w:t>
      </w:r>
    </w:p>
    <w:p w:rsidR="00DF291E" w:rsidRDefault="00DF291E" w:rsidP="00E40C6D">
      <w:pPr>
        <w:spacing w:after="0" w:line="360" w:lineRule="auto"/>
        <w:jc w:val="both"/>
        <w:rPr>
          <w:rFonts w:ascii="Times New Roman" w:hAnsi="Times New Roman"/>
          <w:bCs/>
          <w:kern w:val="24"/>
          <w:sz w:val="24"/>
          <w:szCs w:val="24"/>
        </w:rPr>
      </w:pPr>
    </w:p>
    <w:p w:rsidR="00DF291E" w:rsidRDefault="00DF291E" w:rsidP="00DF291E">
      <w:pPr>
        <w:pStyle w:val="Pagrindiniotekstotrauka"/>
        <w:spacing w:after="0" w:line="360" w:lineRule="auto"/>
        <w:ind w:left="0" w:right="-341"/>
        <w:jc w:val="both"/>
        <w:rPr>
          <w:bCs/>
          <w:lang w:val="de-DE"/>
        </w:rPr>
      </w:pPr>
      <w:r w:rsidRPr="007E2E8B">
        <w:rPr>
          <w:bCs/>
        </w:rPr>
        <w:lastRenderedPageBreak/>
        <w:t xml:space="preserve">Juodagalvis V. 2013. </w:t>
      </w:r>
      <w:r w:rsidRPr="007E2E8B">
        <w:rPr>
          <w:bCs/>
          <w:lang w:val="de-DE"/>
        </w:rPr>
        <w:t xml:space="preserve">Archeologinis Sintautų apylinkių palikimas. Sintautai, 1 dalis. 26-oji </w:t>
      </w:r>
    </w:p>
    <w:p w:rsidR="00DF291E" w:rsidRPr="0090026A" w:rsidRDefault="00DF291E" w:rsidP="00DF291E">
      <w:pPr>
        <w:pStyle w:val="Pagrindiniotekstotrauka"/>
        <w:spacing w:after="0" w:line="360" w:lineRule="auto"/>
        <w:ind w:left="0" w:right="-341"/>
        <w:jc w:val="both"/>
        <w:rPr>
          <w:bCs/>
          <w:lang w:val="de-DE"/>
        </w:rPr>
      </w:pPr>
      <w:r w:rsidRPr="007E2E8B">
        <w:rPr>
          <w:bCs/>
          <w:lang w:val="de-DE"/>
        </w:rPr>
        <w:t>serijos „Lietuvos valsčiai“ monografija. Vilnius: Versmė, ISBN 978-9955-589-74-7, ISSN 1822-489X. P.195-205, 217-227.</w:t>
      </w:r>
    </w:p>
    <w:p w:rsidR="00DF291E" w:rsidRDefault="00DF291E" w:rsidP="00DF291E">
      <w:pPr>
        <w:spacing w:after="0" w:line="360" w:lineRule="auto"/>
        <w:jc w:val="both"/>
        <w:rPr>
          <w:rFonts w:ascii="Times New Roman" w:hAnsi="Times New Roman"/>
          <w:sz w:val="24"/>
          <w:szCs w:val="24"/>
        </w:rPr>
      </w:pPr>
    </w:p>
    <w:p w:rsidR="00E96727" w:rsidRDefault="00DF291E" w:rsidP="00E96727">
      <w:pPr>
        <w:tabs>
          <w:tab w:val="num" w:pos="-360"/>
        </w:tabs>
        <w:spacing w:after="0" w:line="360" w:lineRule="auto"/>
        <w:ind w:right="-625"/>
        <w:jc w:val="both"/>
        <w:rPr>
          <w:rFonts w:ascii="Times New Roman" w:hAnsi="Times New Roman"/>
          <w:sz w:val="24"/>
          <w:szCs w:val="24"/>
        </w:rPr>
      </w:pPr>
      <w:r w:rsidRPr="007E2E8B">
        <w:rPr>
          <w:rFonts w:ascii="Times New Roman" w:hAnsi="Times New Roman"/>
          <w:sz w:val="24"/>
          <w:szCs w:val="24"/>
        </w:rPr>
        <w:t xml:space="preserve">Juodagalvis V. 2015. Kudirkos Naumiestis ir apylinkės nuo seniausių laikų iki XIV amžiaus. </w:t>
      </w:r>
    </w:p>
    <w:p w:rsidR="00E96727" w:rsidRDefault="00DF291E" w:rsidP="00E96727">
      <w:pPr>
        <w:tabs>
          <w:tab w:val="num" w:pos="-360"/>
        </w:tabs>
        <w:spacing w:after="0" w:line="360" w:lineRule="auto"/>
        <w:ind w:right="-625"/>
        <w:jc w:val="both"/>
        <w:rPr>
          <w:rFonts w:ascii="Times New Roman" w:hAnsi="Times New Roman"/>
          <w:sz w:val="24"/>
          <w:szCs w:val="24"/>
        </w:rPr>
      </w:pPr>
      <w:r w:rsidRPr="007E2E8B">
        <w:rPr>
          <w:rFonts w:ascii="Times New Roman" w:hAnsi="Times New Roman"/>
          <w:sz w:val="24"/>
          <w:szCs w:val="24"/>
        </w:rPr>
        <w:t>Vilnius: Lietuvos nacionalinis muziejus. ISBN 978-609-8039-71-9. P.11-56.</w:t>
      </w:r>
      <w:r w:rsidR="00E96727" w:rsidRPr="00E96727">
        <w:rPr>
          <w:rFonts w:ascii="Times New Roman" w:hAnsi="Times New Roman"/>
          <w:sz w:val="24"/>
          <w:szCs w:val="24"/>
        </w:rPr>
        <w:t xml:space="preserve"> </w:t>
      </w:r>
    </w:p>
    <w:p w:rsidR="00DF291E" w:rsidRDefault="00DF291E" w:rsidP="00DF291E">
      <w:pPr>
        <w:spacing w:after="0" w:line="360" w:lineRule="auto"/>
        <w:jc w:val="both"/>
        <w:rPr>
          <w:rFonts w:ascii="Times New Roman" w:hAnsi="Times New Roman"/>
          <w:color w:val="000000"/>
          <w:sz w:val="24"/>
          <w:szCs w:val="24"/>
        </w:rPr>
      </w:pPr>
    </w:p>
    <w:p w:rsidR="00DF291E" w:rsidRPr="007E2E8B" w:rsidRDefault="00DF291E" w:rsidP="00DF291E">
      <w:pPr>
        <w:spacing w:after="0" w:line="360" w:lineRule="auto"/>
        <w:jc w:val="both"/>
        <w:rPr>
          <w:rFonts w:ascii="Times New Roman" w:hAnsi="Times New Roman"/>
          <w:color w:val="000000"/>
          <w:sz w:val="24"/>
          <w:szCs w:val="24"/>
        </w:rPr>
      </w:pPr>
      <w:r w:rsidRPr="007E2E8B">
        <w:rPr>
          <w:rFonts w:ascii="Times New Roman" w:hAnsi="Times New Roman"/>
          <w:color w:val="000000"/>
          <w:sz w:val="24"/>
          <w:szCs w:val="24"/>
        </w:rPr>
        <w:t>Juodagalvis V. 2015. Lubana Wetland Habitation in the Stone Age. Latvijas Zinatnu Akademijas Vestis, A Dala, 2015 Gads, 69 Sejums, 3./4. Numurs. ISSN 1407-0081. P.90-91.</w:t>
      </w:r>
      <w:r>
        <w:rPr>
          <w:rFonts w:ascii="Times New Roman" w:hAnsi="Times New Roman"/>
          <w:color w:val="000000"/>
          <w:sz w:val="24"/>
          <w:szCs w:val="24"/>
        </w:rPr>
        <w:t xml:space="preserve"> Recenzija.</w:t>
      </w:r>
    </w:p>
    <w:p w:rsidR="00E96727" w:rsidRDefault="00E96727" w:rsidP="00E96727">
      <w:pPr>
        <w:tabs>
          <w:tab w:val="num" w:pos="-360"/>
        </w:tabs>
        <w:spacing w:after="0" w:line="360" w:lineRule="auto"/>
        <w:ind w:right="-625"/>
        <w:jc w:val="both"/>
        <w:rPr>
          <w:rFonts w:ascii="Times New Roman" w:hAnsi="Times New Roman"/>
          <w:sz w:val="24"/>
          <w:szCs w:val="24"/>
        </w:rPr>
      </w:pPr>
    </w:p>
    <w:p w:rsidR="00E96727" w:rsidRDefault="00E96727" w:rsidP="00E96727">
      <w:pPr>
        <w:tabs>
          <w:tab w:val="num" w:pos="-360"/>
        </w:tabs>
        <w:spacing w:after="0" w:line="360" w:lineRule="auto"/>
        <w:ind w:right="-625"/>
        <w:jc w:val="both"/>
        <w:rPr>
          <w:rFonts w:ascii="Times New Roman" w:hAnsi="Times New Roman"/>
          <w:sz w:val="24"/>
          <w:szCs w:val="24"/>
        </w:rPr>
      </w:pPr>
      <w:r w:rsidRPr="007E2E8B">
        <w:rPr>
          <w:rFonts w:ascii="Times New Roman" w:hAnsi="Times New Roman"/>
          <w:sz w:val="24"/>
          <w:szCs w:val="24"/>
        </w:rPr>
        <w:t xml:space="preserve">Juodagalvis V. 2016. The Neolithic-Early Bronze Age in the Trans-Nemunas Region (Užnemunė). </w:t>
      </w:r>
    </w:p>
    <w:p w:rsidR="00E96727" w:rsidRDefault="00E96727" w:rsidP="00E96727">
      <w:pPr>
        <w:tabs>
          <w:tab w:val="num" w:pos="-360"/>
        </w:tabs>
        <w:spacing w:after="0" w:line="360" w:lineRule="auto"/>
        <w:ind w:right="-625"/>
        <w:jc w:val="both"/>
        <w:rPr>
          <w:rFonts w:ascii="Times New Roman" w:hAnsi="Times New Roman"/>
          <w:sz w:val="24"/>
          <w:szCs w:val="24"/>
        </w:rPr>
      </w:pPr>
      <w:r w:rsidRPr="007E2E8B">
        <w:rPr>
          <w:rFonts w:ascii="Times New Roman" w:hAnsi="Times New Roman"/>
          <w:sz w:val="24"/>
          <w:szCs w:val="24"/>
        </w:rPr>
        <w:t xml:space="preserve">A Hundred Years of Archaeological Discoveries in Lithuania. Vilnius. ISBN 978-9955-9913-9-7.  </w:t>
      </w:r>
    </w:p>
    <w:p w:rsidR="00E96727" w:rsidRPr="007E2E8B" w:rsidRDefault="00E96727" w:rsidP="00E96727">
      <w:pPr>
        <w:tabs>
          <w:tab w:val="num" w:pos="-360"/>
        </w:tabs>
        <w:spacing w:after="0" w:line="360" w:lineRule="auto"/>
        <w:ind w:right="-625"/>
        <w:jc w:val="both"/>
        <w:rPr>
          <w:rFonts w:ascii="Times New Roman" w:hAnsi="Times New Roman"/>
          <w:color w:val="0000FF"/>
          <w:sz w:val="24"/>
          <w:szCs w:val="24"/>
        </w:rPr>
      </w:pPr>
      <w:r w:rsidRPr="007E2E8B">
        <w:rPr>
          <w:rFonts w:ascii="Times New Roman" w:hAnsi="Times New Roman"/>
          <w:sz w:val="24"/>
          <w:szCs w:val="24"/>
        </w:rPr>
        <w:t>P.66-85.</w:t>
      </w:r>
    </w:p>
    <w:p w:rsidR="00C96366" w:rsidRPr="007E2E8B" w:rsidRDefault="00C96366" w:rsidP="00E40C6D">
      <w:pPr>
        <w:spacing w:after="0" w:line="360" w:lineRule="auto"/>
        <w:jc w:val="both"/>
        <w:rPr>
          <w:rFonts w:ascii="Times New Roman" w:hAnsi="Times New Roman"/>
          <w:bCs/>
          <w:caps/>
          <w:kern w:val="24"/>
          <w:sz w:val="24"/>
          <w:szCs w:val="24"/>
        </w:rPr>
      </w:pPr>
    </w:p>
    <w:p w:rsidR="00265469" w:rsidRPr="007E2E8B" w:rsidRDefault="00265469" w:rsidP="00DF291E">
      <w:pPr>
        <w:tabs>
          <w:tab w:val="left" w:pos="-907"/>
          <w:tab w:val="left" w:pos="-187"/>
          <w:tab w:val="left" w:pos="533"/>
          <w:tab w:val="left" w:pos="1253"/>
          <w:tab w:val="left" w:pos="1973"/>
          <w:tab w:val="left" w:pos="2693"/>
          <w:tab w:val="left" w:pos="3413"/>
          <w:tab w:val="left" w:pos="4133"/>
          <w:tab w:val="left" w:pos="4875"/>
          <w:tab w:val="left" w:pos="5573"/>
          <w:tab w:val="left" w:pos="6293"/>
          <w:tab w:val="left" w:pos="7013"/>
          <w:tab w:val="left" w:pos="8050"/>
          <w:tab w:val="left" w:pos="9173"/>
          <w:tab w:val="left" w:pos="9893"/>
          <w:tab w:val="left" w:pos="10613"/>
          <w:tab w:val="left" w:pos="11333"/>
          <w:tab w:val="left" w:pos="12053"/>
          <w:tab w:val="left" w:pos="12773"/>
          <w:tab w:val="left" w:pos="13493"/>
          <w:tab w:val="left" w:pos="14213"/>
          <w:tab w:val="left" w:pos="14933"/>
          <w:tab w:val="left" w:pos="15653"/>
          <w:tab w:val="left" w:pos="16373"/>
          <w:tab w:val="left" w:pos="17093"/>
          <w:tab w:val="left" w:pos="17813"/>
          <w:tab w:val="left" w:pos="18533"/>
          <w:tab w:val="left" w:pos="19253"/>
        </w:tabs>
        <w:suppressAutoHyphens/>
        <w:spacing w:after="0" w:line="360" w:lineRule="auto"/>
        <w:jc w:val="both"/>
        <w:outlineLvl w:val="0"/>
        <w:rPr>
          <w:rFonts w:ascii="Times New Roman" w:hAnsi="Times New Roman"/>
          <w:i/>
          <w:color w:val="0000FF"/>
          <w:sz w:val="24"/>
          <w:szCs w:val="24"/>
          <w:u w:val="single"/>
        </w:rPr>
      </w:pPr>
      <w:r w:rsidRPr="007E2E8B">
        <w:rPr>
          <w:rStyle w:val="Grietas"/>
          <w:rFonts w:ascii="Times New Roman" w:hAnsi="Times New Roman"/>
          <w:b w:val="0"/>
          <w:sz w:val="24"/>
          <w:szCs w:val="24"/>
        </w:rPr>
        <w:t>Motuzaite Matuzeviciute, G. 2014</w:t>
      </w:r>
      <w:r w:rsidRPr="007E2E8B">
        <w:rPr>
          <w:rFonts w:ascii="Times New Roman" w:hAnsi="Times New Roman"/>
          <w:b/>
          <w:sz w:val="24"/>
          <w:szCs w:val="24"/>
        </w:rPr>
        <w:t>.</w:t>
      </w:r>
      <w:r w:rsidRPr="007E2E8B">
        <w:rPr>
          <w:rFonts w:ascii="Times New Roman" w:hAnsi="Times New Roman"/>
          <w:sz w:val="24"/>
          <w:szCs w:val="24"/>
        </w:rPr>
        <w:t xml:space="preserve"> Stabiliųjų izotopų analizės metodas ir jo panaudojimas archeologijoje, (ed.) A. Merkevičius: </w:t>
      </w:r>
      <w:r w:rsidRPr="007E2E8B">
        <w:rPr>
          <w:rStyle w:val="Emfaz"/>
          <w:rFonts w:ascii="Times New Roman" w:hAnsi="Times New Roman"/>
          <w:sz w:val="24"/>
          <w:szCs w:val="24"/>
        </w:rPr>
        <w:t>Moksliniai metodai archeologijoje</w:t>
      </w:r>
      <w:r w:rsidRPr="007E2E8B">
        <w:rPr>
          <w:rFonts w:ascii="Times New Roman" w:hAnsi="Times New Roman"/>
          <w:sz w:val="24"/>
          <w:szCs w:val="24"/>
        </w:rPr>
        <w:t xml:space="preserve">. </w:t>
      </w:r>
      <w:r w:rsidR="005E3A2C" w:rsidRPr="007E2E8B">
        <w:rPr>
          <w:rFonts w:ascii="Times New Roman" w:hAnsi="Times New Roman"/>
          <w:sz w:val="24"/>
          <w:szCs w:val="24"/>
        </w:rPr>
        <w:t xml:space="preserve">Vilnius: Vilniaus universiteto leidykla. ISBN 978-609-459-287-2. P.94-105. </w:t>
      </w:r>
      <w:hyperlink r:id="rId9" w:history="1">
        <w:r w:rsidRPr="007E2E8B">
          <w:rPr>
            <w:rStyle w:val="Hipersaitas"/>
            <w:rFonts w:ascii="Times New Roman" w:eastAsia="MS Mincho" w:hAnsi="Times New Roman"/>
            <w:sz w:val="24"/>
            <w:szCs w:val="24"/>
          </w:rPr>
          <w:t>http://naujienos.vu.lt/knygu-lentyna/metodai-lietuvos-archeologijoje/</w:t>
        </w:r>
      </w:hyperlink>
      <w:r w:rsidRPr="007E2E8B">
        <w:rPr>
          <w:rStyle w:val="Hipersaitas"/>
          <w:rFonts w:ascii="Times New Roman" w:hAnsi="Times New Roman"/>
          <w:i/>
          <w:sz w:val="24"/>
          <w:szCs w:val="24"/>
        </w:rPr>
        <w:t xml:space="preserve"> </w:t>
      </w:r>
      <w:r w:rsidR="005E3A2C" w:rsidRPr="007E2E8B">
        <w:rPr>
          <w:rStyle w:val="Hipersaitas"/>
          <w:rFonts w:ascii="Times New Roman" w:hAnsi="Times New Roman"/>
          <w:i/>
          <w:sz w:val="24"/>
          <w:szCs w:val="24"/>
        </w:rPr>
        <w:t>.</w:t>
      </w:r>
    </w:p>
    <w:p w:rsidR="00DF291E" w:rsidRPr="001846D9" w:rsidRDefault="00DF291E" w:rsidP="00E40C6D">
      <w:pPr>
        <w:pStyle w:val="Sraopastraipa"/>
        <w:tabs>
          <w:tab w:val="left" w:pos="-907"/>
          <w:tab w:val="left" w:pos="-187"/>
          <w:tab w:val="left" w:pos="533"/>
          <w:tab w:val="left" w:pos="1253"/>
          <w:tab w:val="left" w:pos="1973"/>
          <w:tab w:val="left" w:pos="2693"/>
          <w:tab w:val="left" w:pos="3413"/>
          <w:tab w:val="left" w:pos="4133"/>
          <w:tab w:val="left" w:pos="4875"/>
          <w:tab w:val="left" w:pos="5573"/>
          <w:tab w:val="left" w:pos="6293"/>
          <w:tab w:val="left" w:pos="7013"/>
          <w:tab w:val="left" w:pos="8050"/>
          <w:tab w:val="left" w:pos="9173"/>
          <w:tab w:val="left" w:pos="9893"/>
          <w:tab w:val="left" w:pos="10613"/>
          <w:tab w:val="left" w:pos="11333"/>
          <w:tab w:val="left" w:pos="12053"/>
          <w:tab w:val="left" w:pos="12773"/>
          <w:tab w:val="left" w:pos="13493"/>
          <w:tab w:val="left" w:pos="14213"/>
          <w:tab w:val="left" w:pos="14933"/>
          <w:tab w:val="left" w:pos="15653"/>
          <w:tab w:val="left" w:pos="16373"/>
          <w:tab w:val="left" w:pos="17093"/>
          <w:tab w:val="left" w:pos="17813"/>
          <w:tab w:val="left" w:pos="18533"/>
          <w:tab w:val="left" w:pos="19253"/>
        </w:tabs>
        <w:suppressAutoHyphens/>
        <w:overflowPunct w:val="0"/>
        <w:autoSpaceDE w:val="0"/>
        <w:autoSpaceDN w:val="0"/>
        <w:adjustRightInd w:val="0"/>
        <w:spacing w:before="100" w:after="0" w:line="360" w:lineRule="auto"/>
        <w:ind w:left="0"/>
        <w:jc w:val="both"/>
        <w:textAlignment w:val="baseline"/>
        <w:outlineLvl w:val="0"/>
        <w:rPr>
          <w:rFonts w:ascii="Times New Roman" w:hAnsi="Times New Roman"/>
          <w:sz w:val="24"/>
          <w:szCs w:val="24"/>
        </w:rPr>
      </w:pPr>
    </w:p>
    <w:p w:rsidR="00C96366" w:rsidRPr="007E2E8B" w:rsidRDefault="00C96366" w:rsidP="00E40C6D">
      <w:pPr>
        <w:pStyle w:val="Sraopastraipa"/>
        <w:tabs>
          <w:tab w:val="left" w:pos="-907"/>
          <w:tab w:val="left" w:pos="-187"/>
          <w:tab w:val="left" w:pos="533"/>
          <w:tab w:val="left" w:pos="1253"/>
          <w:tab w:val="left" w:pos="1973"/>
          <w:tab w:val="left" w:pos="2693"/>
          <w:tab w:val="left" w:pos="3413"/>
          <w:tab w:val="left" w:pos="4133"/>
          <w:tab w:val="left" w:pos="4875"/>
          <w:tab w:val="left" w:pos="5573"/>
          <w:tab w:val="left" w:pos="6293"/>
          <w:tab w:val="left" w:pos="7013"/>
          <w:tab w:val="left" w:pos="8050"/>
          <w:tab w:val="left" w:pos="9173"/>
          <w:tab w:val="left" w:pos="9893"/>
          <w:tab w:val="left" w:pos="10613"/>
          <w:tab w:val="left" w:pos="11333"/>
          <w:tab w:val="left" w:pos="12053"/>
          <w:tab w:val="left" w:pos="12773"/>
          <w:tab w:val="left" w:pos="13493"/>
          <w:tab w:val="left" w:pos="14213"/>
          <w:tab w:val="left" w:pos="14933"/>
          <w:tab w:val="left" w:pos="15653"/>
          <w:tab w:val="left" w:pos="16373"/>
          <w:tab w:val="left" w:pos="17093"/>
          <w:tab w:val="left" w:pos="17813"/>
          <w:tab w:val="left" w:pos="18533"/>
          <w:tab w:val="left" w:pos="19253"/>
        </w:tabs>
        <w:suppressAutoHyphens/>
        <w:overflowPunct w:val="0"/>
        <w:autoSpaceDE w:val="0"/>
        <w:autoSpaceDN w:val="0"/>
        <w:adjustRightInd w:val="0"/>
        <w:spacing w:before="100" w:after="0" w:line="360" w:lineRule="auto"/>
        <w:ind w:left="0"/>
        <w:jc w:val="both"/>
        <w:textAlignment w:val="baseline"/>
        <w:outlineLvl w:val="0"/>
        <w:rPr>
          <w:rFonts w:ascii="Times New Roman" w:hAnsi="Times New Roman"/>
          <w:i/>
          <w:color w:val="0000FF"/>
          <w:sz w:val="24"/>
          <w:szCs w:val="24"/>
          <w:u w:val="single"/>
        </w:rPr>
      </w:pPr>
      <w:r w:rsidRPr="007E2E8B">
        <w:rPr>
          <w:rFonts w:ascii="Times New Roman" w:hAnsi="Times New Roman"/>
          <w:sz w:val="24"/>
          <w:szCs w:val="24"/>
          <w:lang w:val="en-US"/>
        </w:rPr>
        <w:t>Motuzaite Matuzeviciute</w:t>
      </w:r>
      <w:r w:rsidRPr="007E2E8B">
        <w:rPr>
          <w:rFonts w:ascii="Times New Roman" w:hAnsi="Times New Roman"/>
          <w:b/>
          <w:sz w:val="24"/>
          <w:szCs w:val="24"/>
          <w:lang w:val="en-US"/>
        </w:rPr>
        <w:t xml:space="preserve">, G. </w:t>
      </w:r>
      <w:r w:rsidRPr="007E2E8B">
        <w:rPr>
          <w:rFonts w:ascii="Times New Roman" w:hAnsi="Times New Roman"/>
          <w:sz w:val="24"/>
          <w:szCs w:val="24"/>
          <w:lang w:val="en-US"/>
        </w:rPr>
        <w:t>2014.</w:t>
      </w:r>
      <w:r w:rsidRPr="007E2E8B">
        <w:rPr>
          <w:rFonts w:ascii="Times New Roman" w:hAnsi="Times New Roman"/>
          <w:b/>
          <w:sz w:val="24"/>
          <w:szCs w:val="24"/>
          <w:lang w:val="en-US"/>
        </w:rPr>
        <w:t xml:space="preserve"> </w:t>
      </w:r>
      <w:r w:rsidRPr="007E2E8B">
        <w:rPr>
          <w:rFonts w:ascii="Times New Roman" w:hAnsi="Times New Roman"/>
          <w:sz w:val="24"/>
          <w:szCs w:val="24"/>
        </w:rPr>
        <w:t xml:space="preserve">Neolithic of Ukraine: a Review of Theoretical and Chronological Interpretations. </w:t>
      </w:r>
      <w:r w:rsidRPr="007E2E8B">
        <w:rPr>
          <w:rFonts w:ascii="Times New Roman" w:hAnsi="Times New Roman"/>
          <w:i/>
          <w:sz w:val="24"/>
          <w:szCs w:val="24"/>
        </w:rPr>
        <w:t>Archaeologia Baltica,</w:t>
      </w:r>
      <w:r w:rsidR="0008546E">
        <w:rPr>
          <w:rFonts w:ascii="Times New Roman" w:hAnsi="Times New Roman"/>
          <w:i/>
          <w:sz w:val="24"/>
          <w:szCs w:val="24"/>
        </w:rPr>
        <w:t xml:space="preserve"> </w:t>
      </w:r>
      <w:r w:rsidRPr="007E2E8B">
        <w:rPr>
          <w:rFonts w:ascii="Times New Roman" w:hAnsi="Times New Roman"/>
          <w:sz w:val="24"/>
          <w:szCs w:val="24"/>
          <w:lang w:val="en-US"/>
        </w:rPr>
        <w:t>20</w:t>
      </w:r>
      <w:r w:rsidR="000C3594" w:rsidRPr="007E2E8B">
        <w:rPr>
          <w:rFonts w:ascii="Times New Roman" w:hAnsi="Times New Roman"/>
          <w:sz w:val="24"/>
          <w:szCs w:val="24"/>
          <w:lang w:val="en-US"/>
        </w:rPr>
        <w:t>.</w:t>
      </w:r>
      <w:r w:rsidR="0008546E">
        <w:rPr>
          <w:rFonts w:ascii="Times New Roman" w:hAnsi="Times New Roman"/>
          <w:sz w:val="24"/>
          <w:szCs w:val="24"/>
          <w:lang w:val="en-US"/>
        </w:rPr>
        <w:t xml:space="preserve"> </w:t>
      </w:r>
      <w:r w:rsidR="000C3594" w:rsidRPr="007E2E8B">
        <w:rPr>
          <w:rFonts w:ascii="Times New Roman" w:hAnsi="Times New Roman"/>
          <w:sz w:val="24"/>
          <w:szCs w:val="24"/>
          <w:lang w:val="en-US"/>
        </w:rPr>
        <w:t>ISSN 1392-5520. P.</w:t>
      </w:r>
      <w:r w:rsidRPr="007E2E8B">
        <w:rPr>
          <w:rFonts w:ascii="Times New Roman" w:hAnsi="Times New Roman"/>
          <w:sz w:val="24"/>
          <w:szCs w:val="24"/>
          <w:lang w:val="en-US"/>
        </w:rPr>
        <w:t xml:space="preserve">136-149. </w:t>
      </w:r>
      <w:hyperlink r:id="rId10" w:history="1">
        <w:r w:rsidRPr="007E2E8B">
          <w:rPr>
            <w:rStyle w:val="Hipersaitas"/>
            <w:rFonts w:ascii="Times New Roman" w:hAnsi="Times New Roman"/>
            <w:sz w:val="24"/>
            <w:szCs w:val="24"/>
            <w:lang w:val="en-US"/>
          </w:rPr>
          <w:t>http://journals.ku.lt/index.php/AB/article/view/812</w:t>
        </w:r>
      </w:hyperlink>
      <w:r w:rsidRPr="007E2E8B">
        <w:rPr>
          <w:rStyle w:val="Hipersaitas"/>
          <w:rFonts w:ascii="Times New Roman" w:hAnsi="Times New Roman"/>
          <w:sz w:val="24"/>
          <w:szCs w:val="24"/>
          <w:lang w:val="en-US"/>
        </w:rPr>
        <w:t xml:space="preserve">    </w:t>
      </w:r>
    </w:p>
    <w:p w:rsidR="00DF291E" w:rsidRDefault="00DF291E" w:rsidP="00E40C6D">
      <w:pPr>
        <w:spacing w:after="0" w:line="360" w:lineRule="auto"/>
        <w:jc w:val="both"/>
        <w:rPr>
          <w:rFonts w:ascii="Times New Roman" w:hAnsi="Times New Roman"/>
          <w:sz w:val="24"/>
          <w:szCs w:val="24"/>
        </w:rPr>
      </w:pPr>
    </w:p>
    <w:p w:rsidR="00DF291E" w:rsidRPr="007E2E8B" w:rsidRDefault="00DF291E" w:rsidP="00DF291E">
      <w:pPr>
        <w:spacing w:after="0" w:line="360" w:lineRule="auto"/>
        <w:jc w:val="both"/>
        <w:rPr>
          <w:rFonts w:ascii="Times New Roman" w:hAnsi="Times New Roman"/>
          <w:sz w:val="24"/>
          <w:szCs w:val="24"/>
          <w:lang w:val="en-US"/>
        </w:rPr>
      </w:pPr>
      <w:r w:rsidRPr="007E2E8B">
        <w:rPr>
          <w:rFonts w:ascii="Times New Roman" w:hAnsi="Times New Roman"/>
          <w:sz w:val="24"/>
          <w:szCs w:val="24"/>
        </w:rPr>
        <w:t xml:space="preserve">Osipowicz G., Kuriga J., Piličiauskas G. 2016. </w:t>
      </w:r>
      <w:r w:rsidRPr="007E2E8B">
        <w:rPr>
          <w:rFonts w:ascii="Times New Roman" w:hAnsi="Times New Roman"/>
          <w:bCs/>
          <w:kern w:val="24"/>
          <w:sz w:val="24"/>
          <w:szCs w:val="24"/>
        </w:rPr>
        <w:t xml:space="preserve">Polished flint 'scrapers' from Nida Neolithic settlement – were they tools? Clues from experimental studies and use-wear analysis. </w:t>
      </w:r>
      <w:r w:rsidRPr="007E2E8B">
        <w:rPr>
          <w:rFonts w:ascii="Times New Roman" w:hAnsi="Times New Roman"/>
          <w:bCs/>
          <w:i/>
          <w:kern w:val="24"/>
          <w:sz w:val="24"/>
          <w:szCs w:val="24"/>
        </w:rPr>
        <w:t xml:space="preserve">Lietuvos archeologija </w:t>
      </w:r>
      <w:r w:rsidRPr="007E2E8B">
        <w:rPr>
          <w:rFonts w:ascii="Times New Roman" w:hAnsi="Times New Roman"/>
          <w:bCs/>
          <w:kern w:val="24"/>
          <w:sz w:val="24"/>
          <w:szCs w:val="24"/>
        </w:rPr>
        <w:t xml:space="preserve">42. </w:t>
      </w:r>
      <w:r w:rsidRPr="007E2E8B">
        <w:rPr>
          <w:rFonts w:ascii="Times New Roman" w:hAnsi="Times New Roman"/>
          <w:sz w:val="24"/>
          <w:szCs w:val="24"/>
        </w:rPr>
        <w:t>ISSN 0207-8694.</w:t>
      </w:r>
      <w:r w:rsidRPr="007E2E8B">
        <w:rPr>
          <w:rFonts w:ascii="Times New Roman" w:hAnsi="Times New Roman"/>
          <w:bCs/>
          <w:kern w:val="24"/>
          <w:sz w:val="24"/>
          <w:szCs w:val="24"/>
        </w:rPr>
        <w:t xml:space="preserve"> P.127-149.</w:t>
      </w:r>
    </w:p>
    <w:p w:rsidR="00DF291E" w:rsidRDefault="00DF291E" w:rsidP="00E40C6D">
      <w:pPr>
        <w:spacing w:after="0" w:line="360" w:lineRule="auto"/>
        <w:jc w:val="both"/>
        <w:rPr>
          <w:rFonts w:ascii="Times New Roman" w:hAnsi="Times New Roman"/>
          <w:sz w:val="24"/>
          <w:szCs w:val="24"/>
        </w:rPr>
      </w:pPr>
    </w:p>
    <w:p w:rsidR="00323DC5" w:rsidRPr="007E2E8B" w:rsidRDefault="00323DC5" w:rsidP="00E40C6D">
      <w:pPr>
        <w:spacing w:after="0" w:line="360" w:lineRule="auto"/>
        <w:jc w:val="both"/>
        <w:rPr>
          <w:rFonts w:ascii="Times New Roman" w:hAnsi="Times New Roman"/>
          <w:sz w:val="24"/>
          <w:szCs w:val="24"/>
        </w:rPr>
      </w:pPr>
      <w:r w:rsidRPr="007E2E8B">
        <w:rPr>
          <w:rFonts w:ascii="Times New Roman" w:hAnsi="Times New Roman"/>
          <w:sz w:val="24"/>
          <w:szCs w:val="24"/>
        </w:rPr>
        <w:t xml:space="preserve">Piličiauskas G.. 2012. The Karaviškės 6 Stone and Bronze Age Site. </w:t>
      </w:r>
      <w:r w:rsidRPr="007E2E8B">
        <w:rPr>
          <w:rFonts w:ascii="Times New Roman" w:hAnsi="Times New Roman"/>
          <w:i/>
          <w:sz w:val="24"/>
          <w:szCs w:val="24"/>
        </w:rPr>
        <w:t>Archaeological Investigations in Independent Lithuania. 1990–2010</w:t>
      </w:r>
      <w:r w:rsidRPr="007E2E8B">
        <w:rPr>
          <w:rFonts w:ascii="Times New Roman" w:hAnsi="Times New Roman"/>
          <w:sz w:val="24"/>
          <w:szCs w:val="24"/>
        </w:rPr>
        <w:t xml:space="preserve"> (eds. Zabiela G., Baubonis Z., Marcinkevičiūtė E.). Vilnius: Lietuvos archeologijos draugija. ISBN 978-9955-9913-7-3.</w:t>
      </w:r>
      <w:r w:rsidR="005A06E7" w:rsidRPr="007E2E8B">
        <w:rPr>
          <w:rFonts w:ascii="Times New Roman" w:hAnsi="Times New Roman"/>
          <w:sz w:val="24"/>
          <w:szCs w:val="24"/>
        </w:rPr>
        <w:t xml:space="preserve"> P.90–94.</w:t>
      </w:r>
    </w:p>
    <w:p w:rsidR="00DF291E" w:rsidRDefault="00DF291E" w:rsidP="00E40C6D">
      <w:pPr>
        <w:spacing w:after="0" w:line="360" w:lineRule="auto"/>
        <w:jc w:val="both"/>
        <w:rPr>
          <w:rFonts w:ascii="Times New Roman" w:hAnsi="Times New Roman"/>
          <w:bCs/>
          <w:sz w:val="24"/>
          <w:szCs w:val="24"/>
          <w:lang w:eastAsia="zh-CN"/>
        </w:rPr>
      </w:pPr>
    </w:p>
    <w:p w:rsidR="00323DC5" w:rsidRPr="007E2E8B" w:rsidRDefault="00323DC5" w:rsidP="00E40C6D">
      <w:pPr>
        <w:spacing w:after="0" w:line="360" w:lineRule="auto"/>
        <w:jc w:val="both"/>
        <w:rPr>
          <w:rFonts w:ascii="Times New Roman" w:hAnsi="Times New Roman"/>
          <w:sz w:val="24"/>
          <w:szCs w:val="24"/>
        </w:rPr>
      </w:pPr>
      <w:r w:rsidRPr="007E2E8B">
        <w:rPr>
          <w:rFonts w:ascii="Times New Roman" w:hAnsi="Times New Roman"/>
          <w:bCs/>
          <w:sz w:val="24"/>
          <w:szCs w:val="24"/>
          <w:lang w:eastAsia="zh-CN"/>
        </w:rPr>
        <w:lastRenderedPageBreak/>
        <w:t xml:space="preserve">Piličiauskas G., Mažeika J., Gaidamavičius A., Vaikutienė G., Bitinas A., Skuratovič Ž., Stančikaitė M.. 2012. New archaeological, paleoenvironmental, and </w:t>
      </w:r>
      <w:r w:rsidRPr="007E2E8B">
        <w:rPr>
          <w:rFonts w:ascii="Times New Roman" w:hAnsi="Times New Roman"/>
          <w:bCs/>
          <w:sz w:val="24"/>
          <w:szCs w:val="24"/>
          <w:vertAlign w:val="superscript"/>
          <w:lang w:eastAsia="zh-CN"/>
        </w:rPr>
        <w:t>14</w:t>
      </w:r>
      <w:r w:rsidRPr="007E2E8B">
        <w:rPr>
          <w:rFonts w:ascii="Times New Roman" w:hAnsi="Times New Roman"/>
          <w:bCs/>
          <w:sz w:val="24"/>
          <w:szCs w:val="24"/>
          <w:lang w:eastAsia="zh-CN"/>
        </w:rPr>
        <w:t xml:space="preserve">C data from Šventoji Neolithic sites, NW Lithuania </w:t>
      </w:r>
      <w:r w:rsidRPr="007E2E8B">
        <w:rPr>
          <w:rFonts w:ascii="Times New Roman" w:hAnsi="Times New Roman"/>
          <w:bCs/>
          <w:i/>
          <w:iCs/>
          <w:sz w:val="24"/>
          <w:szCs w:val="24"/>
          <w:lang w:eastAsia="zh-CN"/>
        </w:rPr>
        <w:t>Radiocarbon</w:t>
      </w:r>
      <w:r w:rsidRPr="007E2E8B">
        <w:rPr>
          <w:rFonts w:ascii="Times New Roman" w:hAnsi="Times New Roman"/>
          <w:bCs/>
          <w:sz w:val="24"/>
          <w:szCs w:val="24"/>
          <w:lang w:eastAsia="zh-CN"/>
        </w:rPr>
        <w:t>, 2012, 54(3-4)</w:t>
      </w:r>
      <w:r w:rsidR="005A06E7" w:rsidRPr="007E2E8B">
        <w:rPr>
          <w:rFonts w:ascii="Times New Roman" w:hAnsi="Times New Roman"/>
          <w:bCs/>
          <w:sz w:val="24"/>
          <w:szCs w:val="24"/>
          <w:lang w:eastAsia="zh-CN"/>
        </w:rPr>
        <w:t>.</w:t>
      </w:r>
      <w:r w:rsidRPr="007E2E8B">
        <w:rPr>
          <w:rFonts w:ascii="Times New Roman" w:hAnsi="Times New Roman"/>
          <w:bCs/>
          <w:sz w:val="24"/>
          <w:szCs w:val="24"/>
          <w:lang w:eastAsia="zh-CN"/>
        </w:rPr>
        <w:t xml:space="preserve"> ISSN 0033-8222</w:t>
      </w:r>
      <w:r w:rsidR="005A06E7" w:rsidRPr="007E2E8B">
        <w:rPr>
          <w:rFonts w:ascii="Times New Roman" w:hAnsi="Times New Roman"/>
          <w:bCs/>
          <w:sz w:val="24"/>
          <w:szCs w:val="24"/>
          <w:lang w:eastAsia="zh-CN"/>
        </w:rPr>
        <w:t>. P.1017-1031.</w:t>
      </w:r>
    </w:p>
    <w:p w:rsidR="00DF291E" w:rsidRDefault="00DF291E" w:rsidP="00E40C6D">
      <w:pPr>
        <w:spacing w:after="0" w:line="360" w:lineRule="auto"/>
        <w:jc w:val="both"/>
        <w:rPr>
          <w:rFonts w:ascii="Times New Roman" w:hAnsi="Times New Roman"/>
          <w:bCs/>
          <w:sz w:val="24"/>
          <w:szCs w:val="24"/>
        </w:rPr>
      </w:pPr>
    </w:p>
    <w:p w:rsidR="00323DC5" w:rsidRPr="007E2E8B" w:rsidRDefault="00323DC5" w:rsidP="00E40C6D">
      <w:pPr>
        <w:spacing w:after="0" w:line="360" w:lineRule="auto"/>
        <w:jc w:val="both"/>
        <w:rPr>
          <w:rFonts w:ascii="Times New Roman" w:hAnsi="Times New Roman"/>
          <w:sz w:val="24"/>
          <w:szCs w:val="24"/>
          <w:u w:val="single"/>
        </w:rPr>
      </w:pPr>
      <w:r w:rsidRPr="007E2E8B">
        <w:rPr>
          <w:rFonts w:ascii="Times New Roman" w:hAnsi="Times New Roman"/>
          <w:bCs/>
          <w:sz w:val="24"/>
          <w:szCs w:val="24"/>
        </w:rPr>
        <w:t>Piličiauskas, G., Heron, C., 2015. Aquatic Radiocarbon Reservoir Offsets in the Southeastern Baltic. Radiocarbon, 57(4)</w:t>
      </w:r>
      <w:r w:rsidR="005A06E7" w:rsidRPr="007E2E8B">
        <w:rPr>
          <w:rFonts w:ascii="Times New Roman" w:hAnsi="Times New Roman"/>
          <w:bCs/>
          <w:sz w:val="24"/>
          <w:szCs w:val="24"/>
        </w:rPr>
        <w:t>.</w:t>
      </w:r>
      <w:r w:rsidRPr="007E2E8B">
        <w:rPr>
          <w:rFonts w:ascii="Times New Roman" w:hAnsi="Times New Roman"/>
          <w:b/>
          <w:bCs/>
          <w:sz w:val="24"/>
          <w:szCs w:val="24"/>
        </w:rPr>
        <w:t xml:space="preserve"> </w:t>
      </w:r>
      <w:r w:rsidRPr="007E2E8B">
        <w:rPr>
          <w:rFonts w:ascii="Times New Roman" w:hAnsi="Times New Roman"/>
          <w:sz w:val="24"/>
          <w:szCs w:val="24"/>
        </w:rPr>
        <w:t>ISSN 0033-8222.</w:t>
      </w:r>
      <w:r w:rsidR="005A06E7" w:rsidRPr="007E2E8B">
        <w:rPr>
          <w:rFonts w:ascii="Times New Roman" w:hAnsi="Times New Roman"/>
          <w:bCs/>
          <w:sz w:val="24"/>
          <w:szCs w:val="24"/>
        </w:rPr>
        <w:t xml:space="preserve"> P. 539–556.</w:t>
      </w:r>
    </w:p>
    <w:p w:rsidR="00E96727" w:rsidRDefault="00E96727" w:rsidP="00E40C6D">
      <w:pPr>
        <w:tabs>
          <w:tab w:val="left" w:pos="-907"/>
          <w:tab w:val="left" w:pos="-187"/>
          <w:tab w:val="left" w:pos="533"/>
          <w:tab w:val="left" w:pos="1253"/>
          <w:tab w:val="left" w:pos="1973"/>
          <w:tab w:val="left" w:pos="2693"/>
          <w:tab w:val="left" w:pos="3413"/>
          <w:tab w:val="left" w:pos="4133"/>
          <w:tab w:val="left" w:pos="4875"/>
          <w:tab w:val="left" w:pos="5573"/>
          <w:tab w:val="left" w:pos="6293"/>
          <w:tab w:val="left" w:pos="7013"/>
          <w:tab w:val="left" w:pos="8050"/>
          <w:tab w:val="left" w:pos="9173"/>
          <w:tab w:val="left" w:pos="9893"/>
          <w:tab w:val="left" w:pos="10613"/>
          <w:tab w:val="left" w:pos="11333"/>
          <w:tab w:val="left" w:pos="12053"/>
          <w:tab w:val="left" w:pos="12773"/>
          <w:tab w:val="left" w:pos="13493"/>
          <w:tab w:val="left" w:pos="14213"/>
          <w:tab w:val="left" w:pos="14933"/>
          <w:tab w:val="left" w:pos="15653"/>
          <w:tab w:val="left" w:pos="16373"/>
          <w:tab w:val="left" w:pos="17093"/>
          <w:tab w:val="left" w:pos="17813"/>
          <w:tab w:val="left" w:pos="18533"/>
          <w:tab w:val="left" w:pos="19253"/>
        </w:tabs>
        <w:suppressAutoHyphens/>
        <w:spacing w:before="100" w:after="0" w:line="360" w:lineRule="auto"/>
        <w:jc w:val="both"/>
        <w:outlineLvl w:val="0"/>
        <w:rPr>
          <w:rFonts w:ascii="Times New Roman" w:hAnsi="Times New Roman"/>
          <w:sz w:val="24"/>
          <w:szCs w:val="24"/>
        </w:rPr>
      </w:pPr>
    </w:p>
    <w:p w:rsidR="00C96366" w:rsidRPr="007E2E8B" w:rsidRDefault="00DF291E" w:rsidP="00E40C6D">
      <w:pPr>
        <w:tabs>
          <w:tab w:val="left" w:pos="-907"/>
          <w:tab w:val="left" w:pos="-187"/>
          <w:tab w:val="left" w:pos="533"/>
          <w:tab w:val="left" w:pos="1253"/>
          <w:tab w:val="left" w:pos="1973"/>
          <w:tab w:val="left" w:pos="2693"/>
          <w:tab w:val="left" w:pos="3413"/>
          <w:tab w:val="left" w:pos="4133"/>
          <w:tab w:val="left" w:pos="4875"/>
          <w:tab w:val="left" w:pos="5573"/>
          <w:tab w:val="left" w:pos="6293"/>
          <w:tab w:val="left" w:pos="7013"/>
          <w:tab w:val="left" w:pos="8050"/>
          <w:tab w:val="left" w:pos="9173"/>
          <w:tab w:val="left" w:pos="9893"/>
          <w:tab w:val="left" w:pos="10613"/>
          <w:tab w:val="left" w:pos="11333"/>
          <w:tab w:val="left" w:pos="12053"/>
          <w:tab w:val="left" w:pos="12773"/>
          <w:tab w:val="left" w:pos="13493"/>
          <w:tab w:val="left" w:pos="14213"/>
          <w:tab w:val="left" w:pos="14933"/>
          <w:tab w:val="left" w:pos="15653"/>
          <w:tab w:val="left" w:pos="16373"/>
          <w:tab w:val="left" w:pos="17093"/>
          <w:tab w:val="left" w:pos="17813"/>
          <w:tab w:val="left" w:pos="18533"/>
          <w:tab w:val="left" w:pos="19253"/>
        </w:tabs>
        <w:suppressAutoHyphens/>
        <w:spacing w:before="100" w:after="0" w:line="360" w:lineRule="auto"/>
        <w:jc w:val="both"/>
        <w:outlineLvl w:val="0"/>
        <w:rPr>
          <w:rFonts w:ascii="Times New Roman" w:hAnsi="Times New Roman"/>
          <w:color w:val="0000FF"/>
          <w:sz w:val="24"/>
          <w:szCs w:val="24"/>
        </w:rPr>
      </w:pPr>
      <w:r>
        <w:rPr>
          <w:rFonts w:ascii="Times New Roman" w:hAnsi="Times New Roman"/>
          <w:sz w:val="24"/>
          <w:szCs w:val="24"/>
        </w:rPr>
        <w:t>P</w:t>
      </w:r>
      <w:r w:rsidR="00323DC5" w:rsidRPr="007E2E8B">
        <w:rPr>
          <w:rFonts w:ascii="Times New Roman" w:hAnsi="Times New Roman"/>
          <w:sz w:val="24"/>
          <w:szCs w:val="24"/>
        </w:rPr>
        <w:t xml:space="preserve">iličiauskas G. 2016. Coastal Lithuania during the Neolithic. In: </w:t>
      </w:r>
      <w:r w:rsidR="00323DC5" w:rsidRPr="007E2E8B">
        <w:rPr>
          <w:rFonts w:ascii="Times New Roman" w:hAnsi="Times New Roman"/>
          <w:i/>
          <w:sz w:val="24"/>
          <w:szCs w:val="24"/>
        </w:rPr>
        <w:t>A hundred years of archaeological discoveries in Lithuani</w:t>
      </w:r>
      <w:r w:rsidR="00323DC5" w:rsidRPr="007E2E8B">
        <w:rPr>
          <w:rFonts w:ascii="Times New Roman" w:hAnsi="Times New Roman"/>
          <w:sz w:val="24"/>
          <w:szCs w:val="24"/>
        </w:rPr>
        <w:t>a. Vilnius</w:t>
      </w:r>
      <w:r w:rsidR="005A06E7" w:rsidRPr="007E2E8B">
        <w:rPr>
          <w:rFonts w:ascii="Times New Roman" w:hAnsi="Times New Roman"/>
          <w:sz w:val="24"/>
          <w:szCs w:val="24"/>
        </w:rPr>
        <w:t>.</w:t>
      </w:r>
      <w:r w:rsidR="00323DC5" w:rsidRPr="007E2E8B">
        <w:rPr>
          <w:rFonts w:ascii="Times New Roman" w:hAnsi="Times New Roman"/>
          <w:sz w:val="24"/>
          <w:szCs w:val="24"/>
        </w:rPr>
        <w:t xml:space="preserve"> ISBN 978-9955-9913-9-7.</w:t>
      </w:r>
      <w:r w:rsidR="005A06E7" w:rsidRPr="007E2E8B">
        <w:rPr>
          <w:rFonts w:ascii="Times New Roman" w:hAnsi="Times New Roman"/>
          <w:sz w:val="24"/>
          <w:szCs w:val="24"/>
        </w:rPr>
        <w:t xml:space="preserve"> P. 96-109.</w:t>
      </w:r>
    </w:p>
    <w:p w:rsidR="00DF291E" w:rsidRDefault="00DF291E" w:rsidP="00E40C6D">
      <w:pPr>
        <w:tabs>
          <w:tab w:val="num" w:pos="-360"/>
        </w:tabs>
        <w:spacing w:after="0" w:line="360" w:lineRule="auto"/>
        <w:ind w:right="-625"/>
        <w:jc w:val="both"/>
        <w:rPr>
          <w:rFonts w:ascii="Times New Roman" w:hAnsi="Times New Roman"/>
          <w:bCs/>
          <w:kern w:val="24"/>
          <w:sz w:val="24"/>
          <w:szCs w:val="24"/>
        </w:rPr>
      </w:pPr>
    </w:p>
    <w:p w:rsidR="00DF291E" w:rsidRDefault="00DF291E" w:rsidP="00E40C6D">
      <w:pPr>
        <w:tabs>
          <w:tab w:val="num" w:pos="-360"/>
        </w:tabs>
        <w:spacing w:after="0" w:line="360" w:lineRule="auto"/>
        <w:ind w:right="-625"/>
        <w:jc w:val="both"/>
        <w:rPr>
          <w:rFonts w:ascii="Times New Roman" w:hAnsi="Times New Roman"/>
          <w:bCs/>
          <w:kern w:val="24"/>
          <w:sz w:val="24"/>
          <w:szCs w:val="24"/>
        </w:rPr>
      </w:pPr>
      <w:r w:rsidRPr="007E2E8B">
        <w:rPr>
          <w:rFonts w:ascii="Times New Roman" w:hAnsi="Times New Roman"/>
          <w:bCs/>
          <w:kern w:val="24"/>
          <w:sz w:val="24"/>
          <w:szCs w:val="24"/>
        </w:rPr>
        <w:t xml:space="preserve">Podėnas V., Čivilytė A., Bagdzevičienė J., Luchtanas A. 2016. Technologiniai ir diagnostiniai </w:t>
      </w:r>
    </w:p>
    <w:p w:rsidR="00DF291E" w:rsidRDefault="00DF291E" w:rsidP="00E40C6D">
      <w:pPr>
        <w:tabs>
          <w:tab w:val="num" w:pos="-360"/>
        </w:tabs>
        <w:spacing w:after="0" w:line="360" w:lineRule="auto"/>
        <w:ind w:right="-625"/>
        <w:jc w:val="both"/>
        <w:rPr>
          <w:rFonts w:ascii="Times New Roman" w:hAnsi="Times New Roman"/>
          <w:sz w:val="24"/>
          <w:szCs w:val="24"/>
        </w:rPr>
      </w:pPr>
      <w:r w:rsidRPr="007E2E8B">
        <w:rPr>
          <w:rFonts w:ascii="Times New Roman" w:hAnsi="Times New Roman"/>
          <w:bCs/>
          <w:kern w:val="24"/>
          <w:sz w:val="24"/>
          <w:szCs w:val="24"/>
        </w:rPr>
        <w:t xml:space="preserve">Narkūnų Didžiojo piliakalnio techninės keramikos tyrimai. </w:t>
      </w:r>
      <w:r w:rsidRPr="007E2E8B">
        <w:rPr>
          <w:rFonts w:ascii="Times New Roman" w:hAnsi="Times New Roman"/>
          <w:bCs/>
          <w:i/>
          <w:kern w:val="24"/>
          <w:sz w:val="24"/>
          <w:szCs w:val="24"/>
        </w:rPr>
        <w:t xml:space="preserve">Lietuvos archeologija </w:t>
      </w:r>
      <w:r w:rsidRPr="007E2E8B">
        <w:rPr>
          <w:rFonts w:ascii="Times New Roman" w:hAnsi="Times New Roman"/>
          <w:bCs/>
          <w:kern w:val="24"/>
          <w:sz w:val="24"/>
          <w:szCs w:val="24"/>
        </w:rPr>
        <w:t xml:space="preserve">42. </w:t>
      </w:r>
      <w:r w:rsidRPr="007E2E8B">
        <w:rPr>
          <w:rFonts w:ascii="Times New Roman" w:hAnsi="Times New Roman"/>
          <w:sz w:val="24"/>
          <w:szCs w:val="24"/>
        </w:rPr>
        <w:t xml:space="preserve">ISSN </w:t>
      </w:r>
    </w:p>
    <w:p w:rsidR="00DF291E" w:rsidRDefault="00DF291E" w:rsidP="00E40C6D">
      <w:pPr>
        <w:tabs>
          <w:tab w:val="num" w:pos="-360"/>
        </w:tabs>
        <w:spacing w:after="0" w:line="360" w:lineRule="auto"/>
        <w:ind w:right="-625"/>
        <w:jc w:val="both"/>
        <w:rPr>
          <w:rFonts w:ascii="Times New Roman" w:hAnsi="Times New Roman"/>
          <w:sz w:val="24"/>
          <w:szCs w:val="24"/>
        </w:rPr>
      </w:pPr>
      <w:r w:rsidRPr="007E2E8B">
        <w:rPr>
          <w:rFonts w:ascii="Times New Roman" w:hAnsi="Times New Roman"/>
          <w:sz w:val="24"/>
          <w:szCs w:val="24"/>
        </w:rPr>
        <w:t xml:space="preserve">0207-8694. </w:t>
      </w:r>
      <w:r w:rsidRPr="007E2E8B">
        <w:rPr>
          <w:rFonts w:ascii="Times New Roman" w:hAnsi="Times New Roman"/>
          <w:bCs/>
          <w:kern w:val="24"/>
          <w:sz w:val="24"/>
          <w:szCs w:val="24"/>
        </w:rPr>
        <w:t>P.151-189</w:t>
      </w:r>
    </w:p>
    <w:p w:rsidR="00DF291E" w:rsidRDefault="00DF291E" w:rsidP="00DF291E">
      <w:pPr>
        <w:spacing w:after="0" w:line="360" w:lineRule="auto"/>
        <w:jc w:val="both"/>
        <w:rPr>
          <w:rFonts w:ascii="Times New Roman" w:hAnsi="Times New Roman"/>
          <w:sz w:val="24"/>
          <w:szCs w:val="24"/>
        </w:rPr>
      </w:pPr>
    </w:p>
    <w:p w:rsidR="00DF291E" w:rsidRPr="007E2E8B" w:rsidRDefault="00DF291E" w:rsidP="00DF291E">
      <w:pPr>
        <w:spacing w:after="0" w:line="360" w:lineRule="auto"/>
        <w:jc w:val="both"/>
        <w:rPr>
          <w:rFonts w:ascii="Times New Roman" w:hAnsi="Times New Roman"/>
          <w:b/>
          <w:sz w:val="24"/>
          <w:szCs w:val="24"/>
        </w:rPr>
      </w:pPr>
      <w:r w:rsidRPr="007E2E8B">
        <w:rPr>
          <w:rFonts w:ascii="Times New Roman" w:hAnsi="Times New Roman"/>
          <w:sz w:val="24"/>
          <w:szCs w:val="24"/>
        </w:rPr>
        <w:t xml:space="preserve">Podėnas V., Luchtanas A., Čivilytė A. </w:t>
      </w:r>
      <w:r w:rsidRPr="007E2E8B">
        <w:rPr>
          <w:rFonts w:ascii="Times New Roman" w:hAnsi="Times New Roman"/>
          <w:bCs/>
          <w:kern w:val="24"/>
          <w:sz w:val="24"/>
          <w:szCs w:val="24"/>
        </w:rPr>
        <w:t xml:space="preserve">2016. </w:t>
      </w:r>
      <w:r w:rsidRPr="007E2E8B">
        <w:rPr>
          <w:rFonts w:ascii="Times New Roman" w:hAnsi="Times New Roman"/>
          <w:sz w:val="24"/>
          <w:szCs w:val="24"/>
        </w:rPr>
        <w:t xml:space="preserve">Narkūnų piliakalnių ir papėdės gyvenvietės keramika: elgsenos atspindžiai.  </w:t>
      </w:r>
      <w:r w:rsidRPr="007E2E8B">
        <w:rPr>
          <w:rFonts w:ascii="Times New Roman" w:hAnsi="Times New Roman"/>
          <w:bCs/>
          <w:i/>
          <w:kern w:val="24"/>
          <w:sz w:val="24"/>
          <w:szCs w:val="24"/>
        </w:rPr>
        <w:t xml:space="preserve">Lietuvos archeologija </w:t>
      </w:r>
      <w:r w:rsidRPr="007E2E8B">
        <w:rPr>
          <w:rFonts w:ascii="Times New Roman" w:hAnsi="Times New Roman"/>
          <w:bCs/>
          <w:kern w:val="24"/>
          <w:sz w:val="24"/>
          <w:szCs w:val="24"/>
        </w:rPr>
        <w:t xml:space="preserve">42.  </w:t>
      </w:r>
      <w:r w:rsidRPr="007E2E8B">
        <w:rPr>
          <w:rFonts w:ascii="Times New Roman" w:hAnsi="Times New Roman"/>
          <w:sz w:val="24"/>
          <w:szCs w:val="24"/>
        </w:rPr>
        <w:t>ISSN 0207-8694.  P.</w:t>
      </w:r>
      <w:r w:rsidRPr="007E2E8B">
        <w:rPr>
          <w:rFonts w:ascii="Times New Roman" w:hAnsi="Times New Roman"/>
          <w:bCs/>
          <w:kern w:val="24"/>
          <w:sz w:val="24"/>
          <w:szCs w:val="24"/>
        </w:rPr>
        <w:t xml:space="preserve"> 191-241.</w:t>
      </w:r>
      <w:r w:rsidRPr="007E2E8B">
        <w:rPr>
          <w:rFonts w:ascii="Times New Roman" w:hAnsi="Times New Roman"/>
          <w:b/>
          <w:sz w:val="24"/>
          <w:szCs w:val="24"/>
        </w:rPr>
        <w:t xml:space="preserve"> </w:t>
      </w:r>
    </w:p>
    <w:p w:rsidR="00DF291E" w:rsidRDefault="00DF291E" w:rsidP="00DF291E">
      <w:pPr>
        <w:tabs>
          <w:tab w:val="num" w:pos="-360"/>
        </w:tabs>
        <w:spacing w:after="0" w:line="360" w:lineRule="auto"/>
        <w:ind w:right="-625"/>
        <w:jc w:val="both"/>
        <w:rPr>
          <w:rFonts w:ascii="Times New Roman" w:hAnsi="Times New Roman"/>
          <w:sz w:val="24"/>
          <w:szCs w:val="24"/>
          <w:lang w:val="en-US"/>
        </w:rPr>
      </w:pPr>
    </w:p>
    <w:p w:rsidR="00DF291E" w:rsidRDefault="00DF291E" w:rsidP="00DF291E">
      <w:pPr>
        <w:tabs>
          <w:tab w:val="num" w:pos="-360"/>
        </w:tabs>
        <w:spacing w:after="0" w:line="360" w:lineRule="auto"/>
        <w:ind w:right="-625"/>
        <w:jc w:val="both"/>
        <w:rPr>
          <w:rFonts w:ascii="Times New Roman" w:hAnsi="Times New Roman"/>
          <w:sz w:val="24"/>
          <w:szCs w:val="24"/>
          <w:lang w:val="en-US"/>
        </w:rPr>
      </w:pPr>
      <w:r w:rsidRPr="007E2E8B">
        <w:rPr>
          <w:rFonts w:ascii="Times New Roman" w:hAnsi="Times New Roman"/>
          <w:sz w:val="24"/>
          <w:szCs w:val="24"/>
          <w:lang w:val="en-US"/>
        </w:rPr>
        <w:t xml:space="preserve">Salavert A., Messager E., Motuzaite-Matuzeviciute G., Lebreton V., Bayle G., Crépin L., Puaud S., </w:t>
      </w:r>
    </w:p>
    <w:p w:rsidR="00DF291E" w:rsidRDefault="00DF291E" w:rsidP="00DF291E">
      <w:pPr>
        <w:tabs>
          <w:tab w:val="num" w:pos="-360"/>
        </w:tabs>
        <w:spacing w:after="0" w:line="360" w:lineRule="auto"/>
        <w:ind w:right="-625"/>
        <w:jc w:val="both"/>
        <w:rPr>
          <w:rFonts w:ascii="Times New Roman" w:hAnsi="Times New Roman"/>
          <w:bCs/>
          <w:sz w:val="24"/>
          <w:szCs w:val="24"/>
          <w:lang w:val="en-US"/>
        </w:rPr>
      </w:pPr>
      <w:r w:rsidRPr="007E2E8B">
        <w:rPr>
          <w:rFonts w:ascii="Times New Roman" w:hAnsi="Times New Roman"/>
          <w:sz w:val="24"/>
          <w:szCs w:val="24"/>
          <w:lang w:val="en-US"/>
        </w:rPr>
        <w:t xml:space="preserve">Péan S., Yamada M., Yanevich A. 2014. </w:t>
      </w:r>
      <w:r w:rsidRPr="007E2E8B">
        <w:rPr>
          <w:rFonts w:ascii="Times New Roman" w:hAnsi="Times New Roman"/>
          <w:bCs/>
          <w:sz w:val="24"/>
          <w:szCs w:val="24"/>
          <w:lang w:val="en-US"/>
        </w:rPr>
        <w:t xml:space="preserve">First results of archaeobotanical analysis from Neolithic </w:t>
      </w:r>
    </w:p>
    <w:p w:rsidR="00DF291E" w:rsidRPr="007E2E8B" w:rsidRDefault="00DF291E" w:rsidP="00DF291E">
      <w:pPr>
        <w:tabs>
          <w:tab w:val="num" w:pos="-360"/>
        </w:tabs>
        <w:spacing w:after="0" w:line="360" w:lineRule="auto"/>
        <w:ind w:right="-625"/>
        <w:jc w:val="both"/>
        <w:rPr>
          <w:rStyle w:val="arial16bold"/>
          <w:rFonts w:ascii="Times New Roman" w:hAnsi="Times New Roman"/>
          <w:i/>
          <w:sz w:val="24"/>
          <w:szCs w:val="24"/>
        </w:rPr>
      </w:pPr>
      <w:r w:rsidRPr="007E2E8B">
        <w:rPr>
          <w:rFonts w:ascii="Times New Roman" w:hAnsi="Times New Roman"/>
          <w:bCs/>
          <w:sz w:val="24"/>
          <w:szCs w:val="24"/>
          <w:lang w:val="en-US"/>
        </w:rPr>
        <w:t xml:space="preserve">layers of Buran Kaya IV (Crimea Moutains, Ukraine). </w:t>
      </w:r>
      <w:r w:rsidRPr="007E2E8B">
        <w:rPr>
          <w:rStyle w:val="arial16bold"/>
          <w:rFonts w:ascii="Times New Roman" w:hAnsi="Times New Roman"/>
          <w:i/>
          <w:sz w:val="24"/>
          <w:szCs w:val="24"/>
        </w:rPr>
        <w:t xml:space="preserve">Environmental Archaeology. </w:t>
      </w:r>
    </w:p>
    <w:p w:rsidR="00DF291E" w:rsidRDefault="007D6FFD" w:rsidP="00DF291E">
      <w:pPr>
        <w:spacing w:after="0" w:line="360" w:lineRule="auto"/>
        <w:ind w:right="-625"/>
        <w:jc w:val="both"/>
        <w:rPr>
          <w:rStyle w:val="Hipersaitas"/>
          <w:rFonts w:ascii="Times New Roman" w:hAnsi="Times New Roman"/>
          <w:sz w:val="24"/>
          <w:szCs w:val="24"/>
          <w:u w:val="none"/>
        </w:rPr>
      </w:pPr>
      <w:hyperlink r:id="rId11" w:history="1">
        <w:r w:rsidR="00DF291E" w:rsidRPr="007E2E8B">
          <w:rPr>
            <w:rStyle w:val="Hipersaitas"/>
            <w:rFonts w:ascii="Times New Roman" w:eastAsia="MS Mincho" w:hAnsi="Times New Roman"/>
            <w:sz w:val="24"/>
            <w:szCs w:val="24"/>
          </w:rPr>
          <w:t>http://dx.doi.org/10.1179/1749631413Y.0000000016</w:t>
        </w:r>
      </w:hyperlink>
      <w:r w:rsidR="00DF291E" w:rsidRPr="007E2E8B">
        <w:rPr>
          <w:rStyle w:val="Hipersaitas"/>
          <w:rFonts w:ascii="Times New Roman" w:hAnsi="Times New Roman"/>
          <w:i/>
          <w:sz w:val="24"/>
          <w:szCs w:val="24"/>
        </w:rPr>
        <w:t xml:space="preserve">  .</w:t>
      </w:r>
    </w:p>
    <w:p w:rsidR="00DF291E" w:rsidRDefault="00DF291E" w:rsidP="00DF291E">
      <w:pPr>
        <w:spacing w:after="0" w:line="360" w:lineRule="auto"/>
        <w:ind w:right="-625"/>
        <w:jc w:val="both"/>
        <w:rPr>
          <w:rStyle w:val="Hipersaitas"/>
          <w:rFonts w:ascii="Times New Roman" w:hAnsi="Times New Roman"/>
          <w:sz w:val="24"/>
          <w:szCs w:val="24"/>
          <w:u w:val="none"/>
        </w:rPr>
      </w:pPr>
    </w:p>
    <w:p w:rsidR="003458F5" w:rsidRPr="007E2E8B" w:rsidRDefault="003458F5" w:rsidP="00E40C6D">
      <w:pPr>
        <w:spacing w:after="0" w:line="360" w:lineRule="auto"/>
        <w:jc w:val="both"/>
        <w:rPr>
          <w:rFonts w:ascii="Times New Roman" w:hAnsi="Times New Roman"/>
          <w:sz w:val="24"/>
          <w:szCs w:val="24"/>
        </w:rPr>
      </w:pPr>
      <w:r w:rsidRPr="007E2E8B">
        <w:rPr>
          <w:rFonts w:ascii="Times New Roman" w:hAnsi="Times New Roman"/>
          <w:sz w:val="24"/>
          <w:szCs w:val="24"/>
        </w:rPr>
        <w:t>Žemantauskaitė M.  2013. Žvalgymai Vilkaviškio rajone prie Aistos upės. Archeologiniai tyrinėjimai Lietuvoje 2012 metais. Vilnius. ISSN 1392-5512. P.594-596.</w:t>
      </w:r>
    </w:p>
    <w:p w:rsidR="00DF291E" w:rsidRDefault="00DF291E" w:rsidP="00E40C6D">
      <w:pPr>
        <w:spacing w:after="0" w:line="360" w:lineRule="auto"/>
        <w:jc w:val="both"/>
        <w:rPr>
          <w:rFonts w:ascii="Times New Roman" w:hAnsi="Times New Roman"/>
          <w:sz w:val="24"/>
          <w:szCs w:val="24"/>
        </w:rPr>
      </w:pPr>
    </w:p>
    <w:p w:rsidR="007A3349" w:rsidRPr="007E2E8B" w:rsidRDefault="005D4B06" w:rsidP="00E40C6D">
      <w:pPr>
        <w:spacing w:after="0" w:line="360" w:lineRule="auto"/>
        <w:jc w:val="both"/>
        <w:rPr>
          <w:rFonts w:ascii="Times New Roman" w:hAnsi="Times New Roman"/>
          <w:sz w:val="24"/>
          <w:szCs w:val="24"/>
        </w:rPr>
      </w:pPr>
      <w:r w:rsidRPr="007E2E8B">
        <w:rPr>
          <w:rFonts w:ascii="Times New Roman" w:hAnsi="Times New Roman"/>
          <w:sz w:val="24"/>
          <w:szCs w:val="24"/>
        </w:rPr>
        <w:t xml:space="preserve">Žemantauskaitė M.  2013. Žvalgomieji tyrimai Vištyčio ežero aplinkoje. Archeologiniai tyrinėjimai Lietuvoje 2012 metais. </w:t>
      </w:r>
      <w:r w:rsidR="00D03E30" w:rsidRPr="007E2E8B">
        <w:rPr>
          <w:rFonts w:ascii="Times New Roman" w:hAnsi="Times New Roman"/>
          <w:sz w:val="24"/>
          <w:szCs w:val="24"/>
        </w:rPr>
        <w:t>Vilnius. ISSN 1392-5512. P.596-599.</w:t>
      </w:r>
    </w:p>
    <w:p w:rsidR="00DF291E" w:rsidRDefault="00DF291E" w:rsidP="00E40C6D">
      <w:pPr>
        <w:spacing w:after="0" w:line="360" w:lineRule="auto"/>
        <w:jc w:val="both"/>
        <w:rPr>
          <w:rFonts w:ascii="Times New Roman" w:hAnsi="Times New Roman"/>
          <w:sz w:val="24"/>
          <w:szCs w:val="24"/>
        </w:rPr>
      </w:pPr>
    </w:p>
    <w:p w:rsidR="00242C2F" w:rsidRPr="007E2E8B" w:rsidRDefault="003458F5" w:rsidP="00E40C6D">
      <w:pPr>
        <w:spacing w:after="0" w:line="360" w:lineRule="auto"/>
        <w:jc w:val="both"/>
        <w:rPr>
          <w:rStyle w:val="Emfaz"/>
          <w:rFonts w:ascii="Times New Roman" w:hAnsi="Times New Roman"/>
          <w:i w:val="0"/>
          <w:sz w:val="24"/>
          <w:szCs w:val="24"/>
        </w:rPr>
      </w:pPr>
      <w:r w:rsidRPr="007E2E8B">
        <w:rPr>
          <w:rFonts w:ascii="Times New Roman" w:hAnsi="Times New Roman"/>
          <w:sz w:val="24"/>
          <w:szCs w:val="24"/>
        </w:rPr>
        <w:t xml:space="preserve">Žemantauskaitė M.  2014. </w:t>
      </w:r>
      <w:r w:rsidRPr="007E2E8B">
        <w:rPr>
          <w:rStyle w:val="Emfaz"/>
          <w:rFonts w:ascii="Times New Roman" w:hAnsi="Times New Roman"/>
          <w:i w:val="0"/>
          <w:sz w:val="24"/>
          <w:szCs w:val="24"/>
        </w:rPr>
        <w:t>Žvalgomieji tyrimai Žuvinto ir Amalvo gamtinių kompleksų aplinkoje.</w:t>
      </w:r>
      <w:r w:rsidRPr="007E2E8B">
        <w:rPr>
          <w:rFonts w:ascii="Times New Roman" w:hAnsi="Times New Roman"/>
          <w:sz w:val="24"/>
          <w:szCs w:val="24"/>
        </w:rPr>
        <w:t xml:space="preserve"> Archeologiniai tyrinėjimai Lietuvoje 2013 metais. Vilnius. ISSN 1392-5512. </w:t>
      </w:r>
      <w:r w:rsidRPr="007E2E8B">
        <w:rPr>
          <w:rStyle w:val="Emfaz"/>
          <w:rFonts w:ascii="Times New Roman" w:hAnsi="Times New Roman"/>
          <w:i w:val="0"/>
          <w:sz w:val="24"/>
          <w:szCs w:val="24"/>
        </w:rPr>
        <w:t>P.43-47</w:t>
      </w:r>
      <w:r w:rsidR="00242C2F" w:rsidRPr="007E2E8B">
        <w:rPr>
          <w:rStyle w:val="Emfaz"/>
          <w:rFonts w:ascii="Times New Roman" w:hAnsi="Times New Roman"/>
          <w:i w:val="0"/>
          <w:sz w:val="24"/>
          <w:szCs w:val="24"/>
        </w:rPr>
        <w:t>.</w:t>
      </w:r>
    </w:p>
    <w:p w:rsidR="007A3349" w:rsidRPr="007E2E8B" w:rsidRDefault="007A3349" w:rsidP="00E40C6D">
      <w:pPr>
        <w:spacing w:after="0" w:line="360" w:lineRule="auto"/>
        <w:jc w:val="both"/>
        <w:rPr>
          <w:rStyle w:val="Emfaz"/>
          <w:rFonts w:ascii="Times New Roman" w:hAnsi="Times New Roman"/>
          <w:i w:val="0"/>
          <w:sz w:val="24"/>
          <w:szCs w:val="24"/>
        </w:rPr>
      </w:pPr>
    </w:p>
    <w:p w:rsidR="007A3349" w:rsidRPr="007E2E8B" w:rsidRDefault="007A3349" w:rsidP="00E40C6D">
      <w:pPr>
        <w:spacing w:after="0" w:line="360" w:lineRule="auto"/>
        <w:jc w:val="both"/>
        <w:rPr>
          <w:rFonts w:ascii="Times New Roman" w:eastAsia="SimSun" w:hAnsi="Times New Roman"/>
          <w:i/>
          <w:sz w:val="24"/>
          <w:szCs w:val="24"/>
          <w:u w:val="single"/>
          <w:lang w:eastAsia="zh-CN"/>
        </w:rPr>
      </w:pPr>
      <w:r w:rsidRPr="007E2E8B">
        <w:rPr>
          <w:rFonts w:ascii="Times New Roman" w:eastAsia="SimSun" w:hAnsi="Times New Roman"/>
          <w:i/>
          <w:sz w:val="24"/>
          <w:szCs w:val="24"/>
          <w:u w:val="single"/>
          <w:lang w:eastAsia="zh-CN"/>
        </w:rPr>
        <w:t>Įteikti spaudai darbai</w:t>
      </w:r>
    </w:p>
    <w:p w:rsidR="00DF291E" w:rsidRDefault="00DF291E" w:rsidP="00E40C6D">
      <w:pPr>
        <w:spacing w:after="0" w:line="360" w:lineRule="auto"/>
        <w:jc w:val="both"/>
        <w:rPr>
          <w:rFonts w:ascii="Times New Roman" w:eastAsia="SimSun" w:hAnsi="Times New Roman"/>
          <w:sz w:val="24"/>
          <w:szCs w:val="24"/>
          <w:lang w:eastAsia="zh-CN"/>
        </w:rPr>
      </w:pPr>
    </w:p>
    <w:p w:rsidR="007A3349" w:rsidRPr="007E2E8B" w:rsidRDefault="007A3349" w:rsidP="00E40C6D">
      <w:pPr>
        <w:spacing w:after="0" w:line="360" w:lineRule="auto"/>
        <w:jc w:val="both"/>
        <w:rPr>
          <w:rFonts w:ascii="Times New Roman" w:hAnsi="Times New Roman"/>
          <w:sz w:val="24"/>
          <w:szCs w:val="24"/>
          <w:lang w:val="en-US"/>
        </w:rPr>
      </w:pPr>
      <w:r w:rsidRPr="007E2E8B">
        <w:rPr>
          <w:rFonts w:ascii="Times New Roman" w:eastAsia="SimSun" w:hAnsi="Times New Roman"/>
          <w:sz w:val="24"/>
          <w:szCs w:val="24"/>
          <w:lang w:eastAsia="zh-CN"/>
        </w:rPr>
        <w:lastRenderedPageBreak/>
        <w:t xml:space="preserve">Čivilytė A. </w:t>
      </w:r>
      <w:r w:rsidRPr="007E2E8B">
        <w:rPr>
          <w:rFonts w:ascii="Times New Roman" w:hAnsi="Times New Roman"/>
          <w:sz w:val="24"/>
          <w:szCs w:val="24"/>
          <w:lang w:val="en-US"/>
        </w:rPr>
        <w:t xml:space="preserve">The Deposition of Bronze Age metalworks in the Eastern Baltic – some remarks about the social practice and religion. </w:t>
      </w:r>
      <w:r w:rsidRPr="007E2E8B">
        <w:rPr>
          <w:rFonts w:ascii="Times New Roman" w:hAnsi="Times New Roman"/>
          <w:i/>
          <w:sz w:val="24"/>
          <w:szCs w:val="24"/>
          <w:lang w:val="en-US"/>
        </w:rPr>
        <w:t xml:space="preserve">European Journal of Archaeology </w:t>
      </w:r>
      <w:r w:rsidRPr="007E2E8B">
        <w:rPr>
          <w:rFonts w:ascii="Times New Roman" w:hAnsi="Times New Roman"/>
          <w:sz w:val="24"/>
          <w:szCs w:val="24"/>
          <w:lang w:val="en-US"/>
        </w:rPr>
        <w:t>(ISI Thomson Reuters)</w:t>
      </w:r>
    </w:p>
    <w:p w:rsidR="00DF291E" w:rsidRDefault="00DF291E" w:rsidP="00E40C6D">
      <w:pPr>
        <w:spacing w:after="0" w:line="360" w:lineRule="auto"/>
        <w:jc w:val="both"/>
        <w:rPr>
          <w:rFonts w:ascii="Times New Roman" w:eastAsia="SimSun" w:hAnsi="Times New Roman"/>
          <w:sz w:val="24"/>
          <w:szCs w:val="24"/>
          <w:lang w:eastAsia="zh-CN"/>
        </w:rPr>
      </w:pPr>
    </w:p>
    <w:p w:rsidR="007A3349" w:rsidRPr="007E2E8B" w:rsidRDefault="007A3349" w:rsidP="00E40C6D">
      <w:pPr>
        <w:spacing w:after="0" w:line="360" w:lineRule="auto"/>
        <w:jc w:val="both"/>
        <w:rPr>
          <w:rFonts w:ascii="Times New Roman" w:hAnsi="Times New Roman"/>
          <w:sz w:val="24"/>
          <w:szCs w:val="24"/>
        </w:rPr>
      </w:pPr>
      <w:r w:rsidRPr="007E2E8B">
        <w:rPr>
          <w:rFonts w:ascii="Times New Roman" w:eastAsia="SimSun" w:hAnsi="Times New Roman"/>
          <w:sz w:val="24"/>
          <w:szCs w:val="24"/>
          <w:lang w:eastAsia="zh-CN"/>
        </w:rPr>
        <w:t xml:space="preserve">Čivilytė A., </w:t>
      </w:r>
      <w:r w:rsidRPr="007E2E8B">
        <w:rPr>
          <w:rFonts w:ascii="Times New Roman" w:hAnsi="Times New Roman"/>
          <w:sz w:val="24"/>
          <w:szCs w:val="24"/>
        </w:rPr>
        <w:t xml:space="preserve">Metal in non-metalliferous Regions: Unterstanding the Bronze Age Metallurgy in the Eastern Baltic. </w:t>
      </w:r>
      <w:r w:rsidRPr="007E2E8B">
        <w:rPr>
          <w:rFonts w:ascii="Times New Roman" w:hAnsi="Times New Roman"/>
          <w:i/>
          <w:sz w:val="24"/>
          <w:szCs w:val="24"/>
        </w:rPr>
        <w:t xml:space="preserve">Prähistorische Zeitschrift </w:t>
      </w:r>
      <w:r w:rsidRPr="007E2E8B">
        <w:rPr>
          <w:rFonts w:ascii="Times New Roman" w:hAnsi="Times New Roman"/>
          <w:sz w:val="24"/>
          <w:szCs w:val="24"/>
        </w:rPr>
        <w:t>(ISI Thomson Reuters)</w:t>
      </w:r>
    </w:p>
    <w:p w:rsidR="0008546E" w:rsidRDefault="0008546E" w:rsidP="00E40C6D">
      <w:pPr>
        <w:spacing w:after="0" w:line="360" w:lineRule="auto"/>
        <w:jc w:val="both"/>
        <w:rPr>
          <w:rFonts w:ascii="Times New Roman" w:hAnsi="Times New Roman"/>
          <w:sz w:val="24"/>
          <w:szCs w:val="24"/>
        </w:rPr>
      </w:pPr>
    </w:p>
    <w:p w:rsidR="007A3349" w:rsidRPr="007E2E8B" w:rsidRDefault="007A3349" w:rsidP="00E40C6D">
      <w:pPr>
        <w:spacing w:after="0" w:line="360" w:lineRule="auto"/>
        <w:jc w:val="both"/>
        <w:rPr>
          <w:rFonts w:ascii="Times New Roman" w:hAnsi="Times New Roman"/>
          <w:sz w:val="24"/>
          <w:szCs w:val="24"/>
          <w:lang w:val="en-US"/>
        </w:rPr>
      </w:pPr>
      <w:r w:rsidRPr="007E2E8B">
        <w:rPr>
          <w:rFonts w:ascii="Times New Roman" w:hAnsi="Times New Roman"/>
          <w:sz w:val="24"/>
          <w:szCs w:val="24"/>
        </w:rPr>
        <w:t xml:space="preserve">Čivilytė A. Bronzos amžiaus kultūriniai lūžiai Rytų Baltijos regione: ar tikslinga keisti bronzos amžiaus periodizaciją? Lietuvos archeologija </w:t>
      </w:r>
      <w:r w:rsidRPr="007E2E8B">
        <w:rPr>
          <w:rFonts w:ascii="Times New Roman" w:hAnsi="Times New Roman"/>
          <w:sz w:val="24"/>
          <w:szCs w:val="24"/>
          <w:lang w:val="en-US"/>
        </w:rPr>
        <w:t>43.</w:t>
      </w:r>
    </w:p>
    <w:p w:rsidR="0008546E" w:rsidRDefault="0008546E" w:rsidP="00E40C6D">
      <w:pPr>
        <w:spacing w:after="0" w:line="360" w:lineRule="auto"/>
        <w:jc w:val="both"/>
        <w:rPr>
          <w:rFonts w:ascii="Times New Roman" w:hAnsi="Times New Roman"/>
          <w:bCs/>
          <w:sz w:val="24"/>
          <w:szCs w:val="24"/>
          <w:lang w:val="en-US"/>
        </w:rPr>
      </w:pPr>
    </w:p>
    <w:p w:rsidR="007A3349" w:rsidRPr="007E2E8B" w:rsidRDefault="007A3349" w:rsidP="00E40C6D">
      <w:pPr>
        <w:spacing w:after="0" w:line="360" w:lineRule="auto"/>
        <w:jc w:val="both"/>
        <w:rPr>
          <w:rFonts w:ascii="Times New Roman" w:hAnsi="Times New Roman"/>
          <w:sz w:val="24"/>
          <w:szCs w:val="24"/>
          <w:lang w:val="en-US"/>
        </w:rPr>
      </w:pPr>
      <w:r w:rsidRPr="007E2E8B">
        <w:rPr>
          <w:rFonts w:ascii="Times New Roman" w:hAnsi="Times New Roman"/>
          <w:bCs/>
          <w:sz w:val="24"/>
          <w:szCs w:val="24"/>
          <w:lang w:val="en-US"/>
        </w:rPr>
        <w:t>Čivilytė A., Duberow E. New investigations on the Bronze Age metal objects and the question of their origin in the Eastern Baltic region: theoretical framework for the circulation of metalwork. Archäologisches Korrespondenzblatt (ISI Thomson Reuters).</w:t>
      </w:r>
    </w:p>
    <w:p w:rsidR="0008546E" w:rsidRDefault="0008546E" w:rsidP="00E40C6D">
      <w:pPr>
        <w:spacing w:after="0" w:line="360" w:lineRule="auto"/>
        <w:jc w:val="both"/>
        <w:rPr>
          <w:rFonts w:ascii="Times New Roman" w:hAnsi="Times New Roman"/>
          <w:sz w:val="24"/>
          <w:szCs w:val="24"/>
        </w:rPr>
      </w:pPr>
    </w:p>
    <w:p w:rsidR="005A09B1" w:rsidRPr="005A09B1" w:rsidRDefault="005A09B1" w:rsidP="00E40C6D">
      <w:pPr>
        <w:spacing w:after="0" w:line="360" w:lineRule="auto"/>
        <w:jc w:val="both"/>
        <w:rPr>
          <w:rFonts w:ascii="Times New Roman" w:eastAsia="SimSun" w:hAnsi="Times New Roman"/>
          <w:sz w:val="24"/>
          <w:szCs w:val="24"/>
          <w:lang w:eastAsia="zh-CN"/>
        </w:rPr>
      </w:pPr>
      <w:r w:rsidRPr="005A09B1">
        <w:rPr>
          <w:rFonts w:ascii="Times New Roman" w:hAnsi="Times New Roman"/>
          <w:sz w:val="24"/>
          <w:szCs w:val="24"/>
        </w:rPr>
        <w:t xml:space="preserve">Narimanishvili D., Tunadze T., Čivilytė A. Amber in Middle Bronze Age from South Caucasus. </w:t>
      </w:r>
      <w:r w:rsidRPr="005A09B1">
        <w:rPr>
          <w:rFonts w:ascii="Times New Roman" w:hAnsi="Times New Roman"/>
          <w:i/>
          <w:iCs/>
          <w:sz w:val="24"/>
          <w:szCs w:val="24"/>
        </w:rPr>
        <w:t xml:space="preserve">Journal of World Archaeology </w:t>
      </w:r>
      <w:r w:rsidRPr="005A09B1">
        <w:rPr>
          <w:rFonts w:ascii="Times New Roman" w:hAnsi="Times New Roman"/>
          <w:sz w:val="24"/>
          <w:szCs w:val="24"/>
        </w:rPr>
        <w:t>(ISI Thomson Reuters).</w:t>
      </w:r>
      <w:r w:rsidR="00323DC5" w:rsidRPr="005A09B1">
        <w:rPr>
          <w:rFonts w:ascii="Times New Roman" w:eastAsia="SimSun" w:hAnsi="Times New Roman"/>
          <w:sz w:val="24"/>
          <w:szCs w:val="24"/>
          <w:lang w:eastAsia="zh-CN"/>
        </w:rPr>
        <w:t xml:space="preserve"> </w:t>
      </w:r>
    </w:p>
    <w:p w:rsidR="005A09B1" w:rsidRPr="005A09B1" w:rsidRDefault="005A09B1" w:rsidP="00E40C6D">
      <w:pPr>
        <w:spacing w:after="0" w:line="360" w:lineRule="auto"/>
        <w:jc w:val="both"/>
        <w:rPr>
          <w:rFonts w:ascii="Times New Roman" w:eastAsia="SimSun" w:hAnsi="Times New Roman"/>
          <w:sz w:val="24"/>
          <w:szCs w:val="24"/>
          <w:lang w:eastAsia="zh-CN"/>
        </w:rPr>
      </w:pPr>
    </w:p>
    <w:p w:rsidR="00323DC5" w:rsidRPr="007E2E8B" w:rsidRDefault="0099436D" w:rsidP="00E40C6D">
      <w:pPr>
        <w:spacing w:after="0" w:line="360" w:lineRule="auto"/>
        <w:jc w:val="both"/>
        <w:rPr>
          <w:rFonts w:ascii="Times New Roman" w:hAnsi="Times New Roman"/>
          <w:b/>
          <w:bCs/>
          <w:i/>
          <w:caps/>
          <w:kern w:val="24"/>
          <w:sz w:val="24"/>
          <w:szCs w:val="24"/>
        </w:rPr>
      </w:pPr>
      <w:r w:rsidRPr="005A09B1">
        <w:rPr>
          <w:rFonts w:ascii="Times New Roman" w:eastAsia="SimSun" w:hAnsi="Times New Roman"/>
          <w:sz w:val="24"/>
          <w:szCs w:val="24"/>
          <w:lang w:eastAsia="zh-CN"/>
        </w:rPr>
        <w:t>Piličiauskas G</w:t>
      </w:r>
      <w:r>
        <w:rPr>
          <w:rFonts w:ascii="Times New Roman" w:eastAsia="SimSun" w:hAnsi="Times New Roman"/>
          <w:sz w:val="24"/>
          <w:szCs w:val="24"/>
          <w:lang w:eastAsia="zh-CN"/>
        </w:rPr>
        <w:t>.</w:t>
      </w:r>
      <w:r w:rsidRPr="005A09B1">
        <w:rPr>
          <w:rFonts w:ascii="Times New Roman" w:eastAsia="SimSun" w:hAnsi="Times New Roman"/>
          <w:sz w:val="24"/>
          <w:szCs w:val="24"/>
          <w:lang w:eastAsia="zh-CN"/>
        </w:rPr>
        <w:t xml:space="preserve">, </w:t>
      </w:r>
      <w:r w:rsidR="00323DC5" w:rsidRPr="005A09B1">
        <w:rPr>
          <w:rFonts w:ascii="Times New Roman" w:eastAsia="SimSun" w:hAnsi="Times New Roman"/>
          <w:sz w:val="24"/>
          <w:szCs w:val="24"/>
          <w:lang w:eastAsia="zh-CN"/>
        </w:rPr>
        <w:t xml:space="preserve">Piličiauskienė, G, Jankauskas, R., Dupras, T., 2017. </w:t>
      </w:r>
      <w:bookmarkStart w:id="1" w:name="OLE_LINK33"/>
      <w:r w:rsidR="00323DC5" w:rsidRPr="005A09B1">
        <w:rPr>
          <w:rFonts w:ascii="Times New Roman" w:eastAsia="SimSun" w:hAnsi="Times New Roman"/>
          <w:sz w:val="24"/>
          <w:szCs w:val="24"/>
          <w:lang w:eastAsia="zh-CN"/>
        </w:rPr>
        <w:t xml:space="preserve">Reconstructing Subneolithic and Neolithic diets of the inhabitants of the SE Baltic coast (3200−2500 cal B.C.) using stable isotope analysis. </w:t>
      </w:r>
      <w:r w:rsidR="00323DC5" w:rsidRPr="005A09B1">
        <w:rPr>
          <w:rFonts w:ascii="Times New Roman" w:eastAsia="SimSun" w:hAnsi="Times New Roman"/>
          <w:i/>
          <w:sz w:val="24"/>
          <w:szCs w:val="24"/>
          <w:lang w:eastAsia="zh-CN"/>
        </w:rPr>
        <w:t>Archaeological and Anthropological Sciences</w:t>
      </w:r>
      <w:bookmarkEnd w:id="1"/>
      <w:r w:rsidR="00323DC5" w:rsidRPr="005A09B1">
        <w:rPr>
          <w:rFonts w:ascii="Times New Roman" w:eastAsia="SimSun" w:hAnsi="Times New Roman"/>
          <w:sz w:val="24"/>
          <w:szCs w:val="24"/>
          <w:lang w:eastAsia="zh-CN"/>
        </w:rPr>
        <w:t>. ISSN: 1866-9557.</w:t>
      </w:r>
    </w:p>
    <w:p w:rsidR="0008546E" w:rsidRDefault="0008546E" w:rsidP="00E40C6D">
      <w:pPr>
        <w:spacing w:after="0" w:line="360" w:lineRule="auto"/>
        <w:jc w:val="both"/>
        <w:rPr>
          <w:rFonts w:ascii="Times New Roman" w:hAnsi="Times New Roman"/>
          <w:i/>
          <w:sz w:val="24"/>
          <w:szCs w:val="24"/>
          <w:u w:val="single"/>
        </w:rPr>
      </w:pPr>
    </w:p>
    <w:p w:rsidR="0026633C" w:rsidRDefault="0026633C" w:rsidP="00E40C6D">
      <w:pPr>
        <w:spacing w:after="0" w:line="360" w:lineRule="auto"/>
        <w:jc w:val="both"/>
        <w:rPr>
          <w:rFonts w:ascii="Times New Roman" w:hAnsi="Times New Roman"/>
          <w:i/>
          <w:sz w:val="24"/>
          <w:szCs w:val="24"/>
          <w:u w:val="single"/>
        </w:rPr>
      </w:pPr>
    </w:p>
    <w:p w:rsidR="005A09B1" w:rsidRPr="007E2E8B" w:rsidRDefault="005A09B1" w:rsidP="00E40C6D">
      <w:pPr>
        <w:spacing w:after="0" w:line="360" w:lineRule="auto"/>
        <w:jc w:val="both"/>
        <w:rPr>
          <w:rFonts w:ascii="Times New Roman" w:hAnsi="Times New Roman"/>
          <w:i/>
          <w:sz w:val="24"/>
          <w:szCs w:val="24"/>
          <w:u w:val="single"/>
        </w:rPr>
      </w:pPr>
      <w:r w:rsidRPr="007E2E8B">
        <w:rPr>
          <w:rFonts w:ascii="Times New Roman" w:hAnsi="Times New Roman"/>
          <w:i/>
          <w:sz w:val="24"/>
          <w:szCs w:val="24"/>
          <w:u w:val="single"/>
        </w:rPr>
        <w:t>PROGRAMOS EIGOS IR REZULTATŲ SKLAIDA</w:t>
      </w:r>
    </w:p>
    <w:p w:rsidR="004017CB" w:rsidRDefault="004017CB" w:rsidP="00E40C6D">
      <w:pPr>
        <w:spacing w:after="0"/>
        <w:rPr>
          <w:sz w:val="27"/>
          <w:szCs w:val="27"/>
        </w:rPr>
      </w:pPr>
    </w:p>
    <w:p w:rsidR="0026633C" w:rsidRDefault="0026633C" w:rsidP="0026633C">
      <w:pPr>
        <w:spacing w:line="360" w:lineRule="auto"/>
        <w:jc w:val="both"/>
        <w:rPr>
          <w:rFonts w:ascii="Times New Roman" w:hAnsi="Times New Roman"/>
          <w:sz w:val="24"/>
          <w:szCs w:val="24"/>
        </w:rPr>
      </w:pPr>
      <w:r>
        <w:rPr>
          <w:rFonts w:ascii="Times New Roman" w:hAnsi="Times New Roman"/>
          <w:sz w:val="24"/>
          <w:szCs w:val="24"/>
        </w:rPr>
        <w:t>Čivilytė A. Konferencija „People at the crossroads of space and time (Footmarks of Societies in Ancient Europe)“  Klaipėda. Pranešimas „Lost in Theory: What to do in Recognising Bronze Age Society in the Baltic Countries?“  2012.</w:t>
      </w:r>
    </w:p>
    <w:p w:rsidR="0026633C" w:rsidRDefault="0026633C" w:rsidP="0026633C">
      <w:pPr>
        <w:spacing w:line="360" w:lineRule="auto"/>
        <w:jc w:val="both"/>
        <w:rPr>
          <w:rFonts w:ascii="Times New Roman" w:hAnsi="Times New Roman"/>
          <w:sz w:val="24"/>
          <w:szCs w:val="24"/>
        </w:rPr>
      </w:pPr>
      <w:r>
        <w:rPr>
          <w:rFonts w:ascii="Times New Roman" w:hAnsi="Times New Roman"/>
          <w:sz w:val="24"/>
          <w:szCs w:val="24"/>
        </w:rPr>
        <w:t>Čivilytė A. 7-tasis Vokietijos archeologų kongresas Brėmene. Pranešimas „Eine seltene Gussform aus Bronze in der metallarmen Landschaft: Ein Zeichen der ansässigen Metallurgie oder ein Symbol aus der Fremde?“</w:t>
      </w:r>
      <w:r w:rsidRPr="0026633C">
        <w:rPr>
          <w:rFonts w:ascii="Times New Roman" w:hAnsi="Times New Roman"/>
          <w:sz w:val="24"/>
          <w:szCs w:val="24"/>
        </w:rPr>
        <w:t xml:space="preserve"> </w:t>
      </w:r>
      <w:r>
        <w:rPr>
          <w:rFonts w:ascii="Times New Roman" w:hAnsi="Times New Roman"/>
          <w:sz w:val="24"/>
          <w:szCs w:val="24"/>
        </w:rPr>
        <w:t>2012.</w:t>
      </w:r>
    </w:p>
    <w:p w:rsidR="0026633C" w:rsidRDefault="0026633C" w:rsidP="0026633C">
      <w:pPr>
        <w:spacing w:line="360" w:lineRule="auto"/>
        <w:jc w:val="both"/>
        <w:rPr>
          <w:rFonts w:ascii="Times New Roman" w:hAnsi="Times New Roman"/>
          <w:sz w:val="24"/>
          <w:szCs w:val="24"/>
        </w:rPr>
      </w:pPr>
      <w:r>
        <w:rPr>
          <w:rFonts w:ascii="Times New Roman" w:hAnsi="Times New Roman"/>
          <w:sz w:val="24"/>
          <w:szCs w:val="24"/>
        </w:rPr>
        <w:t>Čivilytė A. Konferencija Marijos Gimbutienės skaitymai. Pranešimas „Bronzinių kirvių paslaptis: kam ir kaip priešistorėje buvo naudojamas metalas“ 2012 m.</w:t>
      </w:r>
    </w:p>
    <w:p w:rsidR="0098765A" w:rsidRDefault="0098765A" w:rsidP="0098765A">
      <w:pPr>
        <w:spacing w:line="360" w:lineRule="auto"/>
        <w:jc w:val="both"/>
        <w:rPr>
          <w:rFonts w:ascii="Times New Roman" w:hAnsi="Times New Roman"/>
          <w:sz w:val="24"/>
          <w:szCs w:val="24"/>
        </w:rPr>
      </w:pPr>
      <w:r>
        <w:rPr>
          <w:rFonts w:ascii="Times New Roman" w:hAnsi="Times New Roman"/>
          <w:sz w:val="24"/>
          <w:szCs w:val="24"/>
        </w:rPr>
        <w:lastRenderedPageBreak/>
        <w:t>Čivilytė A. Europos archeologų asociacijos kongresas Pilzene (Čekija). Pranešimas „Amber in the Bronze Age Societies in the East Baltic region“. 2013.</w:t>
      </w:r>
    </w:p>
    <w:p w:rsidR="0098765A" w:rsidRDefault="0098765A" w:rsidP="0098765A">
      <w:pPr>
        <w:spacing w:line="360" w:lineRule="auto"/>
        <w:jc w:val="both"/>
        <w:rPr>
          <w:rFonts w:ascii="Times New Roman" w:hAnsi="Times New Roman"/>
          <w:sz w:val="24"/>
          <w:szCs w:val="24"/>
        </w:rPr>
      </w:pPr>
      <w:r>
        <w:rPr>
          <w:rFonts w:ascii="Times New Roman" w:hAnsi="Times New Roman"/>
          <w:sz w:val="24"/>
          <w:szCs w:val="24"/>
        </w:rPr>
        <w:t>Čivilytė A. Konferencija Marijos Gimbutienės skaitymai. Pranešimas „Apie metalo liejikus bronzos amžiuje: Narkūnų piliakalnio gyventojai“ 2013.</w:t>
      </w:r>
    </w:p>
    <w:p w:rsidR="0098765A" w:rsidRDefault="0098765A" w:rsidP="0098765A">
      <w:pPr>
        <w:spacing w:line="360" w:lineRule="auto"/>
        <w:jc w:val="both"/>
        <w:rPr>
          <w:rFonts w:ascii="Times New Roman" w:hAnsi="Times New Roman"/>
          <w:sz w:val="24"/>
          <w:szCs w:val="24"/>
        </w:rPr>
      </w:pPr>
      <w:r>
        <w:rPr>
          <w:rFonts w:ascii="Times New Roman" w:hAnsi="Times New Roman"/>
          <w:sz w:val="24"/>
          <w:szCs w:val="24"/>
        </w:rPr>
        <w:t>Čivilytė A. Tarptautinė konferencija "The amber routes" San Marine. Pranešimas “„How were amber artefacts produced and used during the Bronze Age in the east Baltic?”</w:t>
      </w:r>
      <w:r w:rsidRPr="0026633C">
        <w:rPr>
          <w:rFonts w:ascii="Times New Roman" w:hAnsi="Times New Roman"/>
          <w:sz w:val="24"/>
          <w:szCs w:val="24"/>
        </w:rPr>
        <w:t xml:space="preserve"> </w:t>
      </w:r>
      <w:r>
        <w:rPr>
          <w:rFonts w:ascii="Times New Roman" w:hAnsi="Times New Roman"/>
          <w:sz w:val="24"/>
          <w:szCs w:val="24"/>
        </w:rPr>
        <w:t>2014.</w:t>
      </w:r>
    </w:p>
    <w:p w:rsidR="0098765A" w:rsidRDefault="0098765A" w:rsidP="0098765A">
      <w:pPr>
        <w:spacing w:line="360" w:lineRule="auto"/>
        <w:jc w:val="both"/>
        <w:rPr>
          <w:rFonts w:ascii="Times New Roman" w:hAnsi="Times New Roman"/>
          <w:sz w:val="24"/>
          <w:szCs w:val="24"/>
        </w:rPr>
      </w:pPr>
      <w:r>
        <w:rPr>
          <w:rFonts w:ascii="Times New Roman" w:hAnsi="Times New Roman"/>
          <w:sz w:val="24"/>
          <w:szCs w:val="24"/>
        </w:rPr>
        <w:t>Čivilytė A. 13-tasis tarptautinis bronzos amžiaus simpoziumas Gioteborge (Švedija). Pranešimas “The Bronze figurine from Šernai (Lithuania) in the light of the Bronze Age connection between Northern Europe and Mediterranean.</w:t>
      </w:r>
      <w:r w:rsidRPr="0098765A">
        <w:rPr>
          <w:rFonts w:ascii="Times New Roman" w:hAnsi="Times New Roman"/>
          <w:sz w:val="24"/>
          <w:szCs w:val="24"/>
        </w:rPr>
        <w:t xml:space="preserve"> </w:t>
      </w:r>
      <w:r>
        <w:rPr>
          <w:rFonts w:ascii="Times New Roman" w:hAnsi="Times New Roman"/>
          <w:sz w:val="24"/>
          <w:szCs w:val="24"/>
        </w:rPr>
        <w:t>2015 m.</w:t>
      </w:r>
    </w:p>
    <w:p w:rsidR="0098765A" w:rsidRDefault="0098765A" w:rsidP="0098765A">
      <w:pPr>
        <w:spacing w:line="360" w:lineRule="auto"/>
        <w:jc w:val="both"/>
        <w:rPr>
          <w:rFonts w:ascii="Times New Roman" w:hAnsi="Times New Roman"/>
          <w:sz w:val="24"/>
          <w:szCs w:val="24"/>
        </w:rPr>
      </w:pPr>
      <w:r>
        <w:rPr>
          <w:rFonts w:ascii="Times New Roman" w:hAnsi="Times New Roman"/>
          <w:sz w:val="24"/>
          <w:szCs w:val="24"/>
        </w:rPr>
        <w:t>Čivilytė A. 8-tasis Vokietijos archeologų kongresas Berlyne. Pranešimas “Metallurgie als rituelle Tätigkeit in der metallarmen Region – Nachweise eines paneuropäischen Glaubenssystems“. 2015 m.</w:t>
      </w:r>
    </w:p>
    <w:p w:rsidR="0098765A" w:rsidRPr="004017CB" w:rsidRDefault="0098765A" w:rsidP="0098765A">
      <w:pPr>
        <w:spacing w:after="0" w:line="360" w:lineRule="auto"/>
        <w:rPr>
          <w:rFonts w:ascii="Times New Roman" w:hAnsi="Times New Roman"/>
          <w:sz w:val="24"/>
          <w:szCs w:val="24"/>
        </w:rPr>
      </w:pPr>
      <w:r w:rsidRPr="004017CB">
        <w:rPr>
          <w:rFonts w:ascii="Times New Roman" w:hAnsi="Times New Roman"/>
          <w:sz w:val="24"/>
          <w:szCs w:val="24"/>
        </w:rPr>
        <w:t>Čivilytė A. Kviestinis pranešimas  Varšuvoje, Lenkijos Mokslų Akademijos Archeologijos ir etnologijos institute</w:t>
      </w:r>
      <w:r w:rsidRPr="0090026A">
        <w:rPr>
          <w:rFonts w:ascii="Times New Roman" w:hAnsi="Times New Roman"/>
          <w:sz w:val="24"/>
          <w:szCs w:val="24"/>
        </w:rPr>
        <w:t xml:space="preserve"> "Człowiek i metal w prehistorii: Atrakcyjne błyszczące brązy”. </w:t>
      </w:r>
      <w:r w:rsidRPr="004017CB">
        <w:rPr>
          <w:rFonts w:ascii="Times New Roman" w:hAnsi="Times New Roman"/>
          <w:sz w:val="24"/>
          <w:szCs w:val="24"/>
        </w:rPr>
        <w:t>2015 m.</w:t>
      </w:r>
    </w:p>
    <w:p w:rsidR="0026633C" w:rsidRDefault="0026633C" w:rsidP="0026633C">
      <w:pPr>
        <w:spacing w:line="360" w:lineRule="auto"/>
        <w:jc w:val="both"/>
        <w:rPr>
          <w:rFonts w:ascii="Times New Roman" w:hAnsi="Times New Roman"/>
          <w:sz w:val="24"/>
          <w:szCs w:val="24"/>
        </w:rPr>
      </w:pPr>
      <w:r>
        <w:rPr>
          <w:rFonts w:ascii="Times New Roman" w:hAnsi="Times New Roman"/>
          <w:sz w:val="24"/>
          <w:szCs w:val="24"/>
        </w:rPr>
        <w:t xml:space="preserve">Čivilytė A. Człowiek i metal w prehistorii: Atrakcyjne błyszczące brązy. Kviestinis pranešimas Varšuvoje, Lenkijos Mokslų Akademijos Archeologijos ir etnologijos institute. </w:t>
      </w:r>
      <w:r w:rsidR="0098765A">
        <w:rPr>
          <w:rFonts w:ascii="Times New Roman" w:hAnsi="Times New Roman"/>
          <w:sz w:val="24"/>
          <w:szCs w:val="24"/>
        </w:rPr>
        <w:t>2015 m.</w:t>
      </w:r>
    </w:p>
    <w:p w:rsidR="0098765A" w:rsidRDefault="0098765A" w:rsidP="0098765A">
      <w:pPr>
        <w:spacing w:line="360" w:lineRule="auto"/>
        <w:jc w:val="both"/>
        <w:rPr>
          <w:rFonts w:ascii="Times New Roman" w:hAnsi="Times New Roman"/>
          <w:sz w:val="24"/>
          <w:szCs w:val="24"/>
        </w:rPr>
      </w:pPr>
      <w:r>
        <w:rPr>
          <w:rFonts w:ascii="Times New Roman" w:hAnsi="Times New Roman"/>
          <w:sz w:val="24"/>
          <w:szCs w:val="24"/>
        </w:rPr>
        <w:t>Čivilytė A. Europos archeologų asociacijos kongresas Glazge (UK). Pranešimas „The periodisation of Bronze Age in the Eastern Baltic region: historiographical review of turning points and their significance for the cultural and social development“. 2015 m.</w:t>
      </w:r>
    </w:p>
    <w:p w:rsidR="0098765A" w:rsidRDefault="0098765A" w:rsidP="0098765A">
      <w:pPr>
        <w:spacing w:line="360" w:lineRule="auto"/>
        <w:jc w:val="both"/>
        <w:rPr>
          <w:rFonts w:ascii="Times New Roman" w:hAnsi="Times New Roman"/>
          <w:sz w:val="24"/>
          <w:szCs w:val="24"/>
        </w:rPr>
      </w:pPr>
      <w:r>
        <w:rPr>
          <w:rFonts w:ascii="Times New Roman" w:hAnsi="Times New Roman"/>
          <w:sz w:val="24"/>
          <w:szCs w:val="24"/>
        </w:rPr>
        <w:t>Čivilytė A. 13-tasis tarptautinis bronzos amžiaus simpoziumas Gioteborge (Švedija). Pranešimas „ The Bronze Age Baltic Sea: bridge and boundary between cultural traditions“</w:t>
      </w:r>
      <w:r w:rsidRPr="0098765A">
        <w:rPr>
          <w:rFonts w:ascii="Times New Roman" w:hAnsi="Times New Roman"/>
          <w:sz w:val="24"/>
          <w:szCs w:val="24"/>
        </w:rPr>
        <w:t xml:space="preserve"> </w:t>
      </w:r>
      <w:r>
        <w:rPr>
          <w:rFonts w:ascii="Times New Roman" w:hAnsi="Times New Roman"/>
          <w:sz w:val="24"/>
          <w:szCs w:val="24"/>
        </w:rPr>
        <w:t>. 2015 m.</w:t>
      </w:r>
    </w:p>
    <w:p w:rsidR="0026633C" w:rsidRDefault="0026633C" w:rsidP="0026633C">
      <w:pPr>
        <w:spacing w:line="360" w:lineRule="auto"/>
        <w:jc w:val="both"/>
        <w:rPr>
          <w:rFonts w:ascii="Times New Roman" w:hAnsi="Times New Roman"/>
          <w:sz w:val="24"/>
          <w:szCs w:val="24"/>
        </w:rPr>
      </w:pPr>
      <w:r>
        <w:rPr>
          <w:rFonts w:ascii="Times New Roman" w:hAnsi="Times New Roman"/>
          <w:sz w:val="24"/>
          <w:szCs w:val="24"/>
        </w:rPr>
        <w:t xml:space="preserve">Čivilytė A. </w:t>
      </w:r>
      <w:r>
        <w:rPr>
          <w:rFonts w:ascii="Times New Roman" w:hAnsi="Times New Roman"/>
          <w:sz w:val="24"/>
          <w:szCs w:val="24"/>
          <w:lang w:val="en-US"/>
        </w:rPr>
        <w:t>Metal in non-metalliferous Regions: Unterstanding the Bronze Age Metallurgy in the Eastern Baltic. Kviestinis prane</w:t>
      </w:r>
      <w:r>
        <w:rPr>
          <w:rFonts w:ascii="Times New Roman" w:hAnsi="Times New Roman"/>
          <w:sz w:val="24"/>
          <w:szCs w:val="24"/>
        </w:rPr>
        <w:t>šimas Bafalo (Niujorko valstijos) universitete (JAV).</w:t>
      </w:r>
      <w:r w:rsidR="0098765A" w:rsidRPr="0098765A">
        <w:rPr>
          <w:rFonts w:ascii="Times New Roman" w:hAnsi="Times New Roman"/>
          <w:sz w:val="24"/>
          <w:szCs w:val="24"/>
          <w:lang w:val="en-US"/>
        </w:rPr>
        <w:t xml:space="preserve"> </w:t>
      </w:r>
      <w:r w:rsidR="0098765A">
        <w:rPr>
          <w:rFonts w:ascii="Times New Roman" w:hAnsi="Times New Roman"/>
          <w:sz w:val="24"/>
          <w:szCs w:val="24"/>
          <w:lang w:val="en-US"/>
        </w:rPr>
        <w:t>2016 m.</w:t>
      </w:r>
    </w:p>
    <w:p w:rsidR="0026633C" w:rsidRDefault="0026633C" w:rsidP="0026633C">
      <w:pPr>
        <w:spacing w:line="360" w:lineRule="auto"/>
        <w:jc w:val="both"/>
        <w:rPr>
          <w:rFonts w:ascii="Times New Roman" w:hAnsi="Times New Roman"/>
          <w:sz w:val="24"/>
          <w:szCs w:val="24"/>
        </w:rPr>
      </w:pPr>
      <w:r>
        <w:rPr>
          <w:rFonts w:ascii="Times New Roman" w:hAnsi="Times New Roman"/>
          <w:sz w:val="24"/>
          <w:szCs w:val="24"/>
        </w:rPr>
        <w:t xml:space="preserve">Čivilytė A. </w:t>
      </w:r>
      <w:r>
        <w:rPr>
          <w:rFonts w:ascii="Times New Roman" w:hAnsi="Times New Roman"/>
          <w:sz w:val="24"/>
          <w:szCs w:val="24"/>
          <w:lang w:val="en-US"/>
        </w:rPr>
        <w:t>The Deposition of Bronze Age metalworks in the Eastern Baltic – some remarks about the social practice and religion. Kviestinis prane</w:t>
      </w:r>
      <w:r>
        <w:rPr>
          <w:rFonts w:ascii="Times New Roman" w:hAnsi="Times New Roman"/>
          <w:sz w:val="24"/>
          <w:szCs w:val="24"/>
        </w:rPr>
        <w:t>šimas Poznanės archeologijos muziejuje (Lenkija).</w:t>
      </w:r>
      <w:r w:rsidR="0098765A" w:rsidRPr="0098765A">
        <w:rPr>
          <w:rFonts w:ascii="Times New Roman" w:hAnsi="Times New Roman"/>
          <w:sz w:val="24"/>
          <w:szCs w:val="24"/>
          <w:lang w:val="en-US"/>
        </w:rPr>
        <w:t xml:space="preserve"> </w:t>
      </w:r>
      <w:r w:rsidR="0098765A">
        <w:rPr>
          <w:rFonts w:ascii="Times New Roman" w:hAnsi="Times New Roman"/>
          <w:sz w:val="24"/>
          <w:szCs w:val="24"/>
          <w:lang w:val="en-US"/>
        </w:rPr>
        <w:t>2016 m.</w:t>
      </w:r>
    </w:p>
    <w:p w:rsidR="004017CB" w:rsidRPr="004017CB" w:rsidRDefault="004017CB" w:rsidP="00E40C6D">
      <w:pPr>
        <w:spacing w:after="0" w:line="360" w:lineRule="auto"/>
        <w:jc w:val="both"/>
        <w:rPr>
          <w:rFonts w:ascii="Times New Roman" w:hAnsi="Times New Roman"/>
          <w:sz w:val="24"/>
          <w:szCs w:val="24"/>
        </w:rPr>
      </w:pPr>
      <w:r w:rsidRPr="004017CB">
        <w:rPr>
          <w:rFonts w:ascii="Times New Roman" w:hAnsi="Times New Roman"/>
          <w:sz w:val="24"/>
          <w:szCs w:val="24"/>
        </w:rPr>
        <w:t>Čivilytė A. Kviestinis pranešimas 2016 m. Lenkijoje, Poznanės archeologijos muziejuje " „</w:t>
      </w:r>
      <w:r w:rsidRPr="004017CB">
        <w:rPr>
          <w:rFonts w:ascii="Times New Roman" w:hAnsi="Times New Roman"/>
          <w:sz w:val="24"/>
          <w:szCs w:val="24"/>
          <w:lang w:val="en-US"/>
        </w:rPr>
        <w:t xml:space="preserve">The Deposition of Bronze Age metalworks in the Eastern Baltic – some remarks about the social practice and religion”  2016 m. gruodžio 9 d. </w:t>
      </w:r>
    </w:p>
    <w:p w:rsidR="00E96727" w:rsidRDefault="00E96727" w:rsidP="00E40C6D">
      <w:pPr>
        <w:spacing w:after="0" w:line="360" w:lineRule="auto"/>
        <w:jc w:val="both"/>
        <w:rPr>
          <w:rFonts w:ascii="Times New Roman" w:hAnsi="Times New Roman"/>
          <w:sz w:val="24"/>
          <w:szCs w:val="24"/>
        </w:rPr>
      </w:pPr>
    </w:p>
    <w:p w:rsidR="005A09B1" w:rsidRPr="007E2E8B" w:rsidRDefault="005A09B1" w:rsidP="00E40C6D">
      <w:pPr>
        <w:spacing w:after="0" w:line="360" w:lineRule="auto"/>
        <w:jc w:val="both"/>
        <w:rPr>
          <w:rFonts w:ascii="Times New Roman" w:hAnsi="Times New Roman"/>
          <w:sz w:val="24"/>
          <w:szCs w:val="24"/>
        </w:rPr>
      </w:pPr>
      <w:r w:rsidRPr="007E2E8B">
        <w:rPr>
          <w:rFonts w:ascii="Times New Roman" w:hAnsi="Times New Roman"/>
          <w:sz w:val="24"/>
          <w:szCs w:val="24"/>
        </w:rPr>
        <w:t>Juodagalvis V. Naujausios „Lietuvos valsčių“ serijos monografijos „SINTAUTAI“ pristatymas ir mokslinė konferencija „Sintautai vakar ir šiandien“ 2013 m. rugpjūčio 25 d. Sintautuose.  Skaitytas pranešimas “</w:t>
      </w:r>
      <w:r w:rsidRPr="007E2E8B">
        <w:rPr>
          <w:rFonts w:ascii="Times New Roman" w:hAnsi="Times New Roman"/>
          <w:sz w:val="24"/>
          <w:szCs w:val="24"/>
          <w:lang w:val="de-DE"/>
        </w:rPr>
        <w:t>Archeologinis Sintautų apylinkių palikimas“.</w:t>
      </w:r>
    </w:p>
    <w:p w:rsidR="00E96727" w:rsidRDefault="00E96727" w:rsidP="00E40C6D">
      <w:pPr>
        <w:spacing w:after="0" w:line="360" w:lineRule="auto"/>
        <w:jc w:val="both"/>
        <w:rPr>
          <w:rFonts w:ascii="Times New Roman" w:hAnsi="Times New Roman"/>
          <w:sz w:val="24"/>
          <w:szCs w:val="24"/>
        </w:rPr>
      </w:pPr>
    </w:p>
    <w:p w:rsidR="005A09B1" w:rsidRPr="007E2E8B" w:rsidRDefault="005A09B1" w:rsidP="00E40C6D">
      <w:pPr>
        <w:spacing w:after="0" w:line="360" w:lineRule="auto"/>
        <w:jc w:val="both"/>
        <w:rPr>
          <w:rFonts w:ascii="Times New Roman" w:hAnsi="Times New Roman"/>
          <w:sz w:val="24"/>
          <w:szCs w:val="24"/>
        </w:rPr>
      </w:pPr>
      <w:r w:rsidRPr="007E2E8B">
        <w:rPr>
          <w:rFonts w:ascii="Times New Roman" w:hAnsi="Times New Roman"/>
          <w:sz w:val="24"/>
          <w:szCs w:val="24"/>
        </w:rPr>
        <w:t>Juodagalvis V. Konferencija „Sūduviai, Sūduva – istorijos kontekste“ 2015 m. kovo 27 d. Marijampolėje. Skaitytas pranešimas „Baltų kultūros ištakos. Užnemunės fenomenas“.</w:t>
      </w:r>
    </w:p>
    <w:p w:rsidR="00E96727" w:rsidRPr="00E43F24" w:rsidRDefault="00E96727" w:rsidP="00E40C6D">
      <w:pPr>
        <w:pStyle w:val="Antrat3"/>
        <w:spacing w:before="0" w:beforeAutospacing="0" w:after="0" w:afterAutospacing="0" w:line="360" w:lineRule="auto"/>
        <w:jc w:val="both"/>
        <w:rPr>
          <w:rFonts w:ascii="Times New Roman" w:hAnsi="Times New Roman"/>
          <w:b w:val="0"/>
          <w:sz w:val="24"/>
          <w:szCs w:val="24"/>
          <w:lang w:val="lt-LT"/>
        </w:rPr>
      </w:pPr>
    </w:p>
    <w:p w:rsidR="005A09B1" w:rsidRPr="007E2E8B" w:rsidRDefault="005A09B1" w:rsidP="00E40C6D">
      <w:pPr>
        <w:pStyle w:val="Antrat3"/>
        <w:spacing w:before="0" w:beforeAutospacing="0" w:after="0" w:afterAutospacing="0" w:line="360" w:lineRule="auto"/>
        <w:jc w:val="both"/>
        <w:rPr>
          <w:rFonts w:ascii="Times New Roman" w:eastAsia="Times New Roman" w:hAnsi="Times New Roman"/>
          <w:b w:val="0"/>
          <w:sz w:val="24"/>
          <w:szCs w:val="24"/>
        </w:rPr>
      </w:pPr>
      <w:r w:rsidRPr="00E43F24">
        <w:rPr>
          <w:rFonts w:ascii="Times New Roman" w:hAnsi="Times New Roman"/>
          <w:b w:val="0"/>
          <w:sz w:val="24"/>
          <w:szCs w:val="24"/>
          <w:lang w:val="lt-LT"/>
        </w:rPr>
        <w:t>Motuzaitė Matuzevičiūtė G.</w:t>
      </w:r>
      <w:r w:rsidRPr="00E43F24">
        <w:rPr>
          <w:rFonts w:ascii="Times New Roman" w:hAnsi="Times New Roman"/>
          <w:sz w:val="24"/>
          <w:szCs w:val="24"/>
          <w:lang w:val="lt-LT"/>
        </w:rPr>
        <w:t xml:space="preserve">  </w:t>
      </w:r>
      <w:r w:rsidRPr="007E2E8B">
        <w:rPr>
          <w:rFonts w:ascii="Times New Roman" w:hAnsi="Times New Roman"/>
          <w:b w:val="0"/>
          <w:color w:val="000000"/>
          <w:sz w:val="24"/>
          <w:szCs w:val="24"/>
          <w:lang w:val="en-US"/>
        </w:rPr>
        <w:t>Kartu su Rimantu Jankausku: Methods of bioarcheology &amp; the recognition of the everyday life of Ashkenazic Jews. Colloquem Vilnensis, Universiteto g. 3 / 211, Gegužė (2014).</w:t>
      </w:r>
    </w:p>
    <w:p w:rsidR="00E96727" w:rsidRDefault="00E96727" w:rsidP="00E40C6D">
      <w:pPr>
        <w:pStyle w:val="Antrat3"/>
        <w:spacing w:before="0" w:beforeAutospacing="0" w:after="0" w:afterAutospacing="0" w:line="360" w:lineRule="auto"/>
        <w:jc w:val="both"/>
        <w:rPr>
          <w:rFonts w:ascii="Times New Roman" w:hAnsi="Times New Roman"/>
          <w:b w:val="0"/>
          <w:sz w:val="24"/>
          <w:szCs w:val="24"/>
        </w:rPr>
      </w:pPr>
    </w:p>
    <w:p w:rsidR="005A09B1" w:rsidRPr="007E2E8B" w:rsidRDefault="005A09B1" w:rsidP="00E40C6D">
      <w:pPr>
        <w:pStyle w:val="Antrat3"/>
        <w:spacing w:before="0" w:beforeAutospacing="0" w:after="0" w:afterAutospacing="0" w:line="360" w:lineRule="auto"/>
        <w:jc w:val="both"/>
        <w:rPr>
          <w:rFonts w:ascii="Times New Roman" w:eastAsia="Times New Roman" w:hAnsi="Times New Roman"/>
          <w:b w:val="0"/>
          <w:sz w:val="24"/>
          <w:szCs w:val="24"/>
        </w:rPr>
      </w:pPr>
      <w:r w:rsidRPr="007E2E8B">
        <w:rPr>
          <w:rFonts w:ascii="Times New Roman" w:hAnsi="Times New Roman"/>
          <w:b w:val="0"/>
          <w:sz w:val="24"/>
          <w:szCs w:val="24"/>
        </w:rPr>
        <w:t>Motuzaitė Matuzevičiūtė</w:t>
      </w:r>
      <w:r w:rsidRPr="007E2E8B">
        <w:rPr>
          <w:rFonts w:ascii="Times New Roman" w:hAnsi="Times New Roman"/>
          <w:b w:val="0"/>
          <w:sz w:val="24"/>
          <w:szCs w:val="24"/>
          <w:lang w:val="en-US"/>
        </w:rPr>
        <w:t xml:space="preserve"> G.</w:t>
      </w:r>
      <w:r w:rsidRPr="007E2E8B">
        <w:rPr>
          <w:rFonts w:ascii="Times New Roman" w:hAnsi="Times New Roman"/>
          <w:sz w:val="24"/>
          <w:szCs w:val="24"/>
          <w:lang w:val="en-US"/>
        </w:rPr>
        <w:t xml:space="preserve"> </w:t>
      </w:r>
      <w:r w:rsidRPr="007E2E8B">
        <w:rPr>
          <w:rFonts w:ascii="Times New Roman" w:hAnsi="Times New Roman"/>
          <w:b w:val="0"/>
          <w:sz w:val="24"/>
          <w:szCs w:val="24"/>
        </w:rPr>
        <w:t>The 3</w:t>
      </w:r>
      <w:r w:rsidRPr="007E2E8B">
        <w:rPr>
          <w:rFonts w:ascii="Times New Roman" w:hAnsi="Times New Roman"/>
          <w:b w:val="0"/>
          <w:sz w:val="24"/>
          <w:szCs w:val="24"/>
          <w:vertAlign w:val="superscript"/>
        </w:rPr>
        <w:t>rd</w:t>
      </w:r>
      <w:r w:rsidRPr="007E2E8B">
        <w:rPr>
          <w:rFonts w:ascii="Times New Roman" w:hAnsi="Times New Roman"/>
          <w:b w:val="0"/>
          <w:sz w:val="24"/>
          <w:szCs w:val="24"/>
        </w:rPr>
        <w:t xml:space="preserve"> Baltic Bioarchaeology Meeting in Riga, Latvia</w:t>
      </w:r>
      <w:r w:rsidR="00E80C2F">
        <w:rPr>
          <w:rFonts w:ascii="Times New Roman" w:hAnsi="Times New Roman"/>
          <w:b w:val="0"/>
          <w:sz w:val="24"/>
          <w:szCs w:val="24"/>
        </w:rPr>
        <w:t>.</w:t>
      </w:r>
      <w:r w:rsidRPr="007E2E8B">
        <w:rPr>
          <w:rFonts w:ascii="Times New Roman" w:hAnsi="Times New Roman"/>
          <w:b w:val="0"/>
          <w:sz w:val="24"/>
          <w:szCs w:val="24"/>
        </w:rPr>
        <w:t xml:space="preserve"> Kartu su R. Jankausku ir R. Skipityte: </w:t>
      </w:r>
      <w:r w:rsidR="00E80C2F">
        <w:rPr>
          <w:rFonts w:ascii="Times New Roman" w:hAnsi="Times New Roman"/>
          <w:b w:val="0"/>
          <w:sz w:val="24"/>
          <w:szCs w:val="24"/>
        </w:rPr>
        <w:t>“</w:t>
      </w:r>
      <w:r w:rsidRPr="007E2E8B">
        <w:rPr>
          <w:rFonts w:ascii="Times New Roman" w:hAnsi="Times New Roman"/>
          <w:b w:val="0"/>
          <w:sz w:val="24"/>
          <w:szCs w:val="24"/>
        </w:rPr>
        <w:t>The stable isotope analysis in Lithuania and future perspectives</w:t>
      </w:r>
      <w:r w:rsidR="00E80C2F">
        <w:rPr>
          <w:rFonts w:ascii="Times New Roman" w:hAnsi="Times New Roman"/>
          <w:b w:val="0"/>
          <w:sz w:val="24"/>
          <w:szCs w:val="24"/>
        </w:rPr>
        <w:t>”</w:t>
      </w:r>
      <w:r w:rsidRPr="007E2E8B">
        <w:rPr>
          <w:rFonts w:ascii="Times New Roman" w:hAnsi="Times New Roman"/>
          <w:b w:val="0"/>
          <w:sz w:val="24"/>
          <w:szCs w:val="24"/>
        </w:rPr>
        <w:t>.</w:t>
      </w:r>
      <w:r w:rsidR="00E80C2F" w:rsidRPr="00E80C2F">
        <w:rPr>
          <w:rFonts w:ascii="Times New Roman" w:hAnsi="Times New Roman"/>
          <w:b w:val="0"/>
          <w:sz w:val="24"/>
          <w:szCs w:val="24"/>
        </w:rPr>
        <w:t xml:space="preserve"> </w:t>
      </w:r>
      <w:r w:rsidR="00E80C2F" w:rsidRPr="007E2E8B">
        <w:rPr>
          <w:rFonts w:ascii="Times New Roman" w:hAnsi="Times New Roman"/>
          <w:b w:val="0"/>
          <w:sz w:val="24"/>
          <w:szCs w:val="24"/>
        </w:rPr>
        <w:t>2014</w:t>
      </w:r>
      <w:r w:rsidR="00E80C2F">
        <w:rPr>
          <w:rFonts w:ascii="Times New Roman" w:hAnsi="Times New Roman"/>
          <w:b w:val="0"/>
          <w:sz w:val="24"/>
          <w:szCs w:val="24"/>
        </w:rPr>
        <w:t xml:space="preserve"> m. </w:t>
      </w:r>
      <w:r w:rsidR="00E80C2F" w:rsidRPr="007E2E8B">
        <w:rPr>
          <w:rFonts w:ascii="Times New Roman" w:hAnsi="Times New Roman"/>
          <w:b w:val="0"/>
          <w:sz w:val="24"/>
          <w:szCs w:val="24"/>
        </w:rPr>
        <w:t>gegužės 14–17.</w:t>
      </w:r>
    </w:p>
    <w:p w:rsidR="005A09B1" w:rsidRPr="007E2E8B" w:rsidRDefault="005A09B1" w:rsidP="00E40C6D">
      <w:pPr>
        <w:pStyle w:val="Antrat3"/>
        <w:spacing w:after="0" w:afterAutospacing="0" w:line="360" w:lineRule="auto"/>
        <w:jc w:val="both"/>
        <w:rPr>
          <w:rFonts w:ascii="Times New Roman" w:eastAsia="Times New Roman" w:hAnsi="Times New Roman"/>
          <w:b w:val="0"/>
          <w:sz w:val="24"/>
          <w:szCs w:val="24"/>
        </w:rPr>
      </w:pPr>
      <w:r w:rsidRPr="007E2E8B">
        <w:rPr>
          <w:rFonts w:ascii="Times New Roman" w:hAnsi="Times New Roman"/>
          <w:b w:val="0"/>
          <w:sz w:val="24"/>
          <w:szCs w:val="24"/>
        </w:rPr>
        <w:t>Motuzaitė Matuzevičiūtė</w:t>
      </w:r>
      <w:r w:rsidRPr="007E2E8B">
        <w:rPr>
          <w:rFonts w:ascii="Times New Roman" w:hAnsi="Times New Roman"/>
          <w:b w:val="0"/>
          <w:sz w:val="24"/>
          <w:szCs w:val="24"/>
          <w:lang w:val="en-US"/>
        </w:rPr>
        <w:t xml:space="preserve"> G.</w:t>
      </w:r>
      <w:r w:rsidRPr="007E2E8B">
        <w:rPr>
          <w:rFonts w:ascii="Times New Roman" w:hAnsi="Times New Roman"/>
          <w:sz w:val="24"/>
          <w:szCs w:val="24"/>
          <w:lang w:val="en-US"/>
        </w:rPr>
        <w:t xml:space="preserve"> </w:t>
      </w:r>
      <w:r w:rsidRPr="007E2E8B">
        <w:rPr>
          <w:rFonts w:ascii="Times New Roman" w:hAnsi="Times New Roman"/>
          <w:b w:val="0"/>
          <w:sz w:val="24"/>
          <w:szCs w:val="24"/>
        </w:rPr>
        <w:t>Vieša paskaita Lietuvos nacionaliniame muziejuje „XI</w:t>
      </w:r>
      <w:r w:rsidR="00E80C2F">
        <w:rPr>
          <w:rFonts w:ascii="Times New Roman" w:hAnsi="Times New Roman"/>
          <w:b w:val="0"/>
          <w:sz w:val="24"/>
          <w:szCs w:val="24"/>
        </w:rPr>
        <w:t xml:space="preserve"> Marijos Gimbutienės skaitymai“: “</w:t>
      </w:r>
      <w:r w:rsidRPr="007E2E8B">
        <w:rPr>
          <w:rFonts w:ascii="Times New Roman" w:hAnsi="Times New Roman"/>
          <w:b w:val="0"/>
          <w:sz w:val="24"/>
          <w:szCs w:val="24"/>
        </w:rPr>
        <w:t>Tarp Centrinės Azijos stepių ir Lietuvos: senovės žmonių mitybos rekonstrukcijos</w:t>
      </w:r>
      <w:r w:rsidR="00E80C2F">
        <w:rPr>
          <w:rFonts w:ascii="Times New Roman" w:hAnsi="Times New Roman"/>
          <w:b w:val="0"/>
          <w:sz w:val="24"/>
          <w:szCs w:val="24"/>
        </w:rPr>
        <w:t>”</w:t>
      </w:r>
      <w:r w:rsidRPr="007E2E8B">
        <w:rPr>
          <w:rFonts w:ascii="Times New Roman" w:hAnsi="Times New Roman"/>
          <w:b w:val="0"/>
          <w:sz w:val="24"/>
          <w:szCs w:val="24"/>
        </w:rPr>
        <w:t xml:space="preserve">. </w:t>
      </w:r>
      <w:r w:rsidR="00E80C2F" w:rsidRPr="007E2E8B">
        <w:rPr>
          <w:rFonts w:ascii="Times New Roman" w:hAnsi="Times New Roman"/>
          <w:b w:val="0"/>
          <w:sz w:val="24"/>
          <w:szCs w:val="24"/>
        </w:rPr>
        <w:t>2014</w:t>
      </w:r>
      <w:r w:rsidR="00E80C2F">
        <w:rPr>
          <w:rFonts w:ascii="Times New Roman" w:hAnsi="Times New Roman"/>
          <w:b w:val="0"/>
          <w:sz w:val="24"/>
          <w:szCs w:val="24"/>
        </w:rPr>
        <w:t xml:space="preserve"> m. </w:t>
      </w:r>
      <w:r w:rsidR="00E80C2F" w:rsidRPr="007E2E8B">
        <w:rPr>
          <w:rFonts w:ascii="Times New Roman" w:hAnsi="Times New Roman"/>
          <w:b w:val="0"/>
          <w:sz w:val="24"/>
          <w:szCs w:val="24"/>
        </w:rPr>
        <w:t>balandžio 16 d.</w:t>
      </w:r>
    </w:p>
    <w:p w:rsidR="00E96727" w:rsidRDefault="00E96727" w:rsidP="00E40C6D">
      <w:pPr>
        <w:pStyle w:val="Antrats"/>
        <w:tabs>
          <w:tab w:val="left" w:pos="1296"/>
        </w:tabs>
        <w:spacing w:line="360" w:lineRule="auto"/>
        <w:jc w:val="both"/>
        <w:rPr>
          <w:rFonts w:ascii="Times New Roman" w:hAnsi="Times New Roman"/>
          <w:bCs/>
          <w:szCs w:val="24"/>
          <w:lang w:eastAsia="zh-CN"/>
        </w:rPr>
      </w:pPr>
    </w:p>
    <w:p w:rsidR="002647AE" w:rsidRPr="007E2E8B" w:rsidRDefault="002647AE" w:rsidP="002647AE">
      <w:pPr>
        <w:spacing w:after="0" w:line="360" w:lineRule="auto"/>
        <w:jc w:val="both"/>
        <w:rPr>
          <w:rFonts w:ascii="Times New Roman" w:hAnsi="Times New Roman"/>
          <w:bCs/>
          <w:sz w:val="24"/>
          <w:szCs w:val="24"/>
        </w:rPr>
      </w:pPr>
      <w:r w:rsidRPr="007E2E8B">
        <w:rPr>
          <w:rFonts w:ascii="Times New Roman" w:hAnsi="Times New Roman"/>
          <w:bCs/>
          <w:iCs/>
          <w:sz w:val="24"/>
          <w:szCs w:val="24"/>
        </w:rPr>
        <w:t xml:space="preserve">Piličiauskas G. </w:t>
      </w:r>
      <w:r w:rsidRPr="007E2E8B">
        <w:rPr>
          <w:rFonts w:ascii="Times New Roman" w:hAnsi="Times New Roman"/>
          <w:bCs/>
          <w:sz w:val="24"/>
          <w:szCs w:val="24"/>
        </w:rPr>
        <w:t>New fishing stations and the settlement pattern at Šventoji, NW Lithuania, 3700-900 cal BC. Pranešimas 2012 rugpjūčio 28 - rugsėjo 1 d. vykusioje 18-oje Europos Archeologų Asociacijos konferencijoje Helsinkyje, Suomija.</w:t>
      </w:r>
    </w:p>
    <w:p w:rsidR="002647AE" w:rsidRDefault="002647AE" w:rsidP="002647AE">
      <w:pPr>
        <w:pStyle w:val="Default"/>
        <w:spacing w:line="360" w:lineRule="auto"/>
        <w:jc w:val="both"/>
        <w:rPr>
          <w:bCs/>
          <w:iCs/>
        </w:rPr>
      </w:pPr>
    </w:p>
    <w:p w:rsidR="002647AE" w:rsidRPr="007E2E8B" w:rsidRDefault="002647AE" w:rsidP="002647AE">
      <w:pPr>
        <w:pStyle w:val="Default"/>
        <w:spacing w:line="360" w:lineRule="auto"/>
        <w:jc w:val="both"/>
        <w:rPr>
          <w:bCs/>
        </w:rPr>
      </w:pPr>
      <w:r w:rsidRPr="007E2E8B">
        <w:rPr>
          <w:bCs/>
          <w:iCs/>
        </w:rPr>
        <w:t xml:space="preserve">Piličiauskas G. </w:t>
      </w:r>
      <w:r w:rsidRPr="007E2E8B">
        <w:rPr>
          <w:bCs/>
        </w:rPr>
        <w:t>Stone and Bronze Age bog sites in Lithuania. Pranešimas 2012 m. kovo 28-31 d. tarptautiniame seminare "Stone Age Bog site Workgroup Workshop 2012" Baltijos ir Skandinavijos archeologijos centre, Šlezvige, Vokietija.</w:t>
      </w:r>
    </w:p>
    <w:p w:rsidR="002647AE" w:rsidRDefault="002647AE" w:rsidP="002647AE">
      <w:pPr>
        <w:spacing w:after="0" w:line="360" w:lineRule="auto"/>
        <w:jc w:val="both"/>
        <w:rPr>
          <w:rFonts w:ascii="Times New Roman" w:hAnsi="Times New Roman"/>
          <w:bCs/>
          <w:iCs/>
          <w:sz w:val="24"/>
          <w:szCs w:val="24"/>
        </w:rPr>
      </w:pPr>
    </w:p>
    <w:p w:rsidR="002647AE" w:rsidRPr="007E2E8B" w:rsidRDefault="002647AE" w:rsidP="002647AE">
      <w:pPr>
        <w:spacing w:after="0" w:line="360" w:lineRule="auto"/>
        <w:jc w:val="both"/>
        <w:rPr>
          <w:rFonts w:ascii="Times New Roman" w:hAnsi="Times New Roman"/>
          <w:bCs/>
          <w:sz w:val="24"/>
          <w:szCs w:val="24"/>
        </w:rPr>
      </w:pPr>
      <w:r w:rsidRPr="007E2E8B">
        <w:rPr>
          <w:rFonts w:ascii="Times New Roman" w:hAnsi="Times New Roman"/>
          <w:bCs/>
          <w:iCs/>
          <w:sz w:val="24"/>
          <w:szCs w:val="24"/>
        </w:rPr>
        <w:t xml:space="preserve">Piličiauskas G. </w:t>
      </w:r>
      <w:r w:rsidRPr="007E2E8B">
        <w:rPr>
          <w:rFonts w:ascii="Times New Roman" w:eastAsia="SimSun" w:hAnsi="Times New Roman"/>
          <w:bCs/>
          <w:sz w:val="24"/>
          <w:szCs w:val="24"/>
          <w:lang w:eastAsia="zh-CN"/>
        </w:rPr>
        <w:t xml:space="preserve">AMS dating of food crusts in Lithuania: problems and potentials. </w:t>
      </w:r>
      <w:r w:rsidRPr="007E2E8B">
        <w:rPr>
          <w:rFonts w:ascii="Times New Roman" w:hAnsi="Times New Roman"/>
          <w:bCs/>
          <w:sz w:val="24"/>
          <w:szCs w:val="24"/>
        </w:rPr>
        <w:t>Pranešimas 2012 m. kovo 22-23 d. tarptautiniame seminare “Progress and pitfalls – New archaeometric research of Stone Age remains in the Baltic Sea region" Helsinkio universitete, Suomija.</w:t>
      </w:r>
    </w:p>
    <w:p w:rsidR="002647AE" w:rsidRDefault="002647AE" w:rsidP="002647AE">
      <w:pPr>
        <w:spacing w:after="0" w:line="360" w:lineRule="auto"/>
        <w:jc w:val="both"/>
        <w:rPr>
          <w:rFonts w:ascii="Times New Roman" w:hAnsi="Times New Roman"/>
          <w:bCs/>
          <w:sz w:val="24"/>
          <w:szCs w:val="24"/>
          <w:lang w:eastAsia="zh-CN"/>
        </w:rPr>
      </w:pPr>
    </w:p>
    <w:p w:rsidR="002647AE" w:rsidRPr="007E2E8B" w:rsidRDefault="002647AE" w:rsidP="002647AE">
      <w:pPr>
        <w:spacing w:after="0" w:line="360" w:lineRule="auto"/>
        <w:jc w:val="both"/>
        <w:rPr>
          <w:rFonts w:ascii="Times New Roman" w:hAnsi="Times New Roman"/>
          <w:bCs/>
          <w:sz w:val="24"/>
          <w:szCs w:val="24"/>
        </w:rPr>
      </w:pPr>
      <w:r w:rsidRPr="007E2E8B">
        <w:rPr>
          <w:rFonts w:ascii="Times New Roman" w:hAnsi="Times New Roman"/>
          <w:bCs/>
          <w:sz w:val="24"/>
          <w:szCs w:val="24"/>
          <w:lang w:eastAsia="zh-CN"/>
        </w:rPr>
        <w:lastRenderedPageBreak/>
        <w:t xml:space="preserve">Piličiauskas G. </w:t>
      </w:r>
      <w:r w:rsidRPr="007E2E8B">
        <w:rPr>
          <w:rFonts w:ascii="Times New Roman" w:hAnsi="Times New Roman"/>
          <w:bCs/>
          <w:sz w:val="24"/>
          <w:szCs w:val="24"/>
        </w:rPr>
        <w:t>Stone Age pottery sequence in coastal Lithuania. Tarptautinė konferencija 2013 m. kovo mėn 7-9 d Lundo universitete (Švedija): Prehistoric Pottery across the Baltic -Regions, Influences and Methods.</w:t>
      </w:r>
      <w:r w:rsidRPr="007E2E8B">
        <w:rPr>
          <w:rFonts w:ascii="Times New Roman" w:hAnsi="Times New Roman"/>
          <w:bCs/>
          <w:i/>
          <w:sz w:val="24"/>
          <w:szCs w:val="24"/>
          <w:lang w:val="en-GB"/>
        </w:rPr>
        <w:t>.</w:t>
      </w:r>
    </w:p>
    <w:p w:rsidR="002647AE" w:rsidRDefault="002647AE" w:rsidP="002647AE">
      <w:pPr>
        <w:spacing w:after="0" w:line="360" w:lineRule="auto"/>
        <w:jc w:val="both"/>
        <w:rPr>
          <w:rFonts w:ascii="Times New Roman" w:hAnsi="Times New Roman"/>
          <w:bCs/>
          <w:sz w:val="24"/>
          <w:szCs w:val="24"/>
          <w:lang w:eastAsia="zh-CN"/>
        </w:rPr>
      </w:pPr>
    </w:p>
    <w:p w:rsidR="002647AE" w:rsidRDefault="002647AE" w:rsidP="002647AE">
      <w:pPr>
        <w:pStyle w:val="Antrats"/>
        <w:tabs>
          <w:tab w:val="left" w:pos="1296"/>
        </w:tabs>
        <w:spacing w:line="360" w:lineRule="auto"/>
        <w:jc w:val="both"/>
        <w:rPr>
          <w:rFonts w:ascii="Times New Roman" w:hAnsi="Times New Roman"/>
          <w:bCs/>
          <w:szCs w:val="24"/>
          <w:lang w:eastAsia="zh-CN"/>
        </w:rPr>
      </w:pPr>
      <w:r w:rsidRPr="007E2E8B">
        <w:rPr>
          <w:rFonts w:ascii="Times New Roman" w:hAnsi="Times New Roman"/>
          <w:bCs/>
          <w:szCs w:val="24"/>
          <w:lang w:eastAsia="zh-CN"/>
        </w:rPr>
        <w:t>Piličiauskas G. Exploitation of freshwater lagoons in Lithuania, 4000-1800 cal BC. Tarptautinis seminaras Kylio universitete (Vokietija) 2013 m. balandžio 15-18 d.: Socio-Environmental Dynamics over the Last 12,000 Years: The Creation of Landscapes III.</w:t>
      </w:r>
    </w:p>
    <w:p w:rsidR="002647AE" w:rsidRDefault="002647AE" w:rsidP="002647AE">
      <w:pPr>
        <w:pStyle w:val="Antrats"/>
        <w:tabs>
          <w:tab w:val="left" w:pos="1296"/>
        </w:tabs>
        <w:spacing w:line="360" w:lineRule="auto"/>
        <w:jc w:val="both"/>
        <w:rPr>
          <w:rFonts w:ascii="Times New Roman" w:hAnsi="Times New Roman"/>
          <w:bCs/>
          <w:szCs w:val="24"/>
          <w:lang w:eastAsia="zh-CN"/>
        </w:rPr>
      </w:pPr>
    </w:p>
    <w:p w:rsidR="005A09B1" w:rsidRPr="007E2E8B" w:rsidRDefault="005A09B1" w:rsidP="002647AE">
      <w:pPr>
        <w:pStyle w:val="Antrats"/>
        <w:tabs>
          <w:tab w:val="left" w:pos="1296"/>
        </w:tabs>
        <w:spacing w:line="360" w:lineRule="auto"/>
        <w:jc w:val="both"/>
        <w:rPr>
          <w:rFonts w:ascii="Times New Roman" w:hAnsi="Times New Roman"/>
          <w:szCs w:val="24"/>
        </w:rPr>
      </w:pPr>
      <w:r w:rsidRPr="007E2E8B">
        <w:rPr>
          <w:rFonts w:ascii="Times New Roman" w:hAnsi="Times New Roman"/>
          <w:bCs/>
          <w:szCs w:val="24"/>
          <w:lang w:eastAsia="zh-CN"/>
        </w:rPr>
        <w:t>Piličiauskas G., Vengalis R., Kurilienė A.</w:t>
      </w:r>
      <w:r w:rsidRPr="007E2E8B">
        <w:rPr>
          <w:rFonts w:ascii="Times New Roman" w:hAnsi="Times New Roman"/>
          <w:bCs/>
          <w:szCs w:val="24"/>
        </w:rPr>
        <w:t xml:space="preserve"> The most recent field survey in Šventoji, NW Lithuania: methods and discoveries. Tarptautinė konferencija "Naujausi archeologiniai tyrinėjimai", organizuota Lietuvos archeologijos draugijos ir Klaipėdos universiteto</w:t>
      </w:r>
      <w:r w:rsidR="002647AE">
        <w:rPr>
          <w:rFonts w:ascii="Times New Roman" w:hAnsi="Times New Roman"/>
          <w:bCs/>
          <w:szCs w:val="24"/>
        </w:rPr>
        <w:t>.</w:t>
      </w:r>
      <w:r w:rsidRPr="007E2E8B">
        <w:rPr>
          <w:rFonts w:ascii="Times New Roman" w:hAnsi="Times New Roman"/>
          <w:bCs/>
          <w:szCs w:val="24"/>
        </w:rPr>
        <w:t xml:space="preserve"> </w:t>
      </w:r>
      <w:r w:rsidR="002647AE" w:rsidRPr="007E2E8B">
        <w:rPr>
          <w:rFonts w:ascii="Times New Roman" w:hAnsi="Times New Roman"/>
          <w:bCs/>
          <w:szCs w:val="24"/>
        </w:rPr>
        <w:t>2013</w:t>
      </w:r>
      <w:r w:rsidR="002647AE">
        <w:rPr>
          <w:rFonts w:ascii="Times New Roman" w:hAnsi="Times New Roman"/>
          <w:bCs/>
          <w:szCs w:val="24"/>
        </w:rPr>
        <w:t xml:space="preserve"> m</w:t>
      </w:r>
      <w:r w:rsidR="002647AE" w:rsidRPr="007E2E8B">
        <w:rPr>
          <w:rFonts w:ascii="Times New Roman" w:hAnsi="Times New Roman"/>
          <w:bCs/>
          <w:szCs w:val="24"/>
        </w:rPr>
        <w:t xml:space="preserve">. </w:t>
      </w:r>
      <w:r w:rsidRPr="007E2E8B">
        <w:rPr>
          <w:rFonts w:ascii="Times New Roman" w:hAnsi="Times New Roman"/>
          <w:bCs/>
          <w:szCs w:val="24"/>
        </w:rPr>
        <w:t>lapkričio 29-30 d. Klaipėdoje</w:t>
      </w:r>
      <w:r w:rsidR="00E80C2F">
        <w:rPr>
          <w:rFonts w:ascii="Times New Roman" w:hAnsi="Times New Roman"/>
          <w:bCs/>
          <w:szCs w:val="24"/>
        </w:rPr>
        <w:t>.</w:t>
      </w:r>
    </w:p>
    <w:p w:rsidR="00E96727" w:rsidRDefault="00E96727" w:rsidP="00E40C6D">
      <w:pPr>
        <w:spacing w:after="0" w:line="360" w:lineRule="auto"/>
        <w:jc w:val="both"/>
        <w:rPr>
          <w:rFonts w:ascii="Times New Roman" w:hAnsi="Times New Roman"/>
          <w:bCs/>
          <w:sz w:val="24"/>
          <w:szCs w:val="24"/>
          <w:lang w:eastAsia="zh-CN"/>
        </w:rPr>
      </w:pPr>
    </w:p>
    <w:p w:rsidR="005A09B1" w:rsidRPr="007E2E8B" w:rsidRDefault="005A09B1" w:rsidP="00E40C6D">
      <w:pPr>
        <w:spacing w:after="0" w:line="360" w:lineRule="auto"/>
        <w:jc w:val="both"/>
        <w:rPr>
          <w:rFonts w:ascii="Times New Roman" w:hAnsi="Times New Roman"/>
          <w:bCs/>
          <w:sz w:val="24"/>
          <w:szCs w:val="24"/>
        </w:rPr>
      </w:pPr>
      <w:r w:rsidRPr="007E2E8B">
        <w:rPr>
          <w:rFonts w:ascii="Times New Roman" w:hAnsi="Times New Roman"/>
          <w:bCs/>
          <w:sz w:val="24"/>
          <w:szCs w:val="24"/>
          <w:lang w:eastAsia="zh-CN"/>
        </w:rPr>
        <w:t>Piličiauskas G. Žodinis pranešimas "</w:t>
      </w:r>
      <w:r w:rsidRPr="007E2E8B">
        <w:rPr>
          <w:rFonts w:ascii="Times New Roman" w:hAnsi="Times New Roman"/>
          <w:bCs/>
          <w:sz w:val="24"/>
          <w:szCs w:val="24"/>
        </w:rPr>
        <w:t>180 years researching Nida Neolithic site. What's new?" tarptautinėje konferencijoje "Horizons’ of archival Archaeology" Nidoje, organizuotoje KAFU ir Klaipėdos universiteto.</w:t>
      </w:r>
      <w:r w:rsidR="002647AE" w:rsidRPr="002647AE">
        <w:rPr>
          <w:rFonts w:ascii="Times New Roman" w:hAnsi="Times New Roman"/>
          <w:bCs/>
          <w:sz w:val="24"/>
          <w:szCs w:val="24"/>
          <w:lang w:eastAsia="zh-CN"/>
        </w:rPr>
        <w:t xml:space="preserve"> </w:t>
      </w:r>
      <w:r w:rsidR="002647AE" w:rsidRPr="007E2E8B">
        <w:rPr>
          <w:rFonts w:ascii="Times New Roman" w:hAnsi="Times New Roman"/>
          <w:bCs/>
          <w:sz w:val="24"/>
          <w:szCs w:val="24"/>
          <w:lang w:eastAsia="zh-CN"/>
        </w:rPr>
        <w:t xml:space="preserve"> 2014</w:t>
      </w:r>
      <w:r w:rsidR="002647AE">
        <w:rPr>
          <w:rFonts w:ascii="Times New Roman" w:hAnsi="Times New Roman"/>
          <w:bCs/>
          <w:sz w:val="24"/>
          <w:szCs w:val="24"/>
          <w:lang w:eastAsia="zh-CN"/>
        </w:rPr>
        <w:t xml:space="preserve"> m</w:t>
      </w:r>
      <w:r w:rsidR="002647AE" w:rsidRPr="007E2E8B">
        <w:rPr>
          <w:rFonts w:ascii="Times New Roman" w:hAnsi="Times New Roman"/>
          <w:bCs/>
          <w:sz w:val="24"/>
          <w:szCs w:val="24"/>
          <w:lang w:eastAsia="zh-CN"/>
        </w:rPr>
        <w:t>.</w:t>
      </w:r>
      <w:r w:rsidR="002647AE" w:rsidRPr="002647AE">
        <w:rPr>
          <w:rFonts w:ascii="Times New Roman" w:hAnsi="Times New Roman"/>
          <w:bCs/>
          <w:sz w:val="24"/>
          <w:szCs w:val="24"/>
        </w:rPr>
        <w:t xml:space="preserve"> </w:t>
      </w:r>
      <w:r w:rsidR="002647AE" w:rsidRPr="007E2E8B">
        <w:rPr>
          <w:rFonts w:ascii="Times New Roman" w:hAnsi="Times New Roman"/>
          <w:bCs/>
          <w:sz w:val="24"/>
          <w:szCs w:val="24"/>
        </w:rPr>
        <w:t>liepos 12-15 d.</w:t>
      </w:r>
    </w:p>
    <w:p w:rsidR="00851784" w:rsidRDefault="00851784" w:rsidP="00851784">
      <w:pPr>
        <w:spacing w:after="0" w:line="360" w:lineRule="auto"/>
        <w:jc w:val="both"/>
        <w:rPr>
          <w:rFonts w:ascii="Times New Roman" w:hAnsi="Times New Roman"/>
          <w:bCs/>
          <w:sz w:val="24"/>
          <w:szCs w:val="24"/>
          <w:lang w:eastAsia="zh-CN"/>
        </w:rPr>
      </w:pPr>
      <w:bookmarkStart w:id="2" w:name="OLE_LINK1"/>
    </w:p>
    <w:p w:rsidR="00851784" w:rsidRPr="007E2E8B" w:rsidRDefault="00851784" w:rsidP="00851784">
      <w:pPr>
        <w:spacing w:after="0" w:line="360" w:lineRule="auto"/>
        <w:jc w:val="both"/>
        <w:rPr>
          <w:rFonts w:ascii="Times New Roman" w:hAnsi="Times New Roman"/>
          <w:bCs/>
          <w:sz w:val="24"/>
          <w:szCs w:val="24"/>
          <w:lang w:eastAsia="zh-CN"/>
        </w:rPr>
      </w:pPr>
      <w:r w:rsidRPr="007E2E8B">
        <w:rPr>
          <w:rFonts w:ascii="Times New Roman" w:hAnsi="Times New Roman"/>
          <w:bCs/>
          <w:sz w:val="24"/>
          <w:szCs w:val="24"/>
          <w:lang w:eastAsia="zh-CN"/>
        </w:rPr>
        <w:t>Piličiauskas G., Vengalis R..</w:t>
      </w:r>
      <w:r w:rsidRPr="007E2E8B">
        <w:rPr>
          <w:rFonts w:ascii="Times New Roman" w:hAnsi="Times New Roman"/>
          <w:bCs/>
          <w:sz w:val="24"/>
          <w:szCs w:val="24"/>
        </w:rPr>
        <w:t xml:space="preserve"> 2013</w:t>
      </w:r>
      <w:bookmarkEnd w:id="2"/>
      <w:r w:rsidRPr="007E2E8B">
        <w:rPr>
          <w:rFonts w:ascii="Times New Roman" w:hAnsi="Times New Roman"/>
          <w:bCs/>
          <w:sz w:val="24"/>
          <w:szCs w:val="24"/>
        </w:rPr>
        <w:t>. Preliminary results of GPR study at Šventoji wetlands, NW Lithuania. Tarptautinis mokslininkų grupės "Stone Age Bog site Workgroup" seminaras 2013 m. rugpjūčio 30-31 d. Holma gyvenvietėje (Švedija).</w:t>
      </w:r>
    </w:p>
    <w:p w:rsidR="00851784" w:rsidRDefault="00851784" w:rsidP="00851784">
      <w:pPr>
        <w:spacing w:after="0" w:line="360" w:lineRule="auto"/>
        <w:jc w:val="both"/>
        <w:rPr>
          <w:rFonts w:ascii="Times New Roman" w:hAnsi="Times New Roman"/>
          <w:bCs/>
          <w:sz w:val="24"/>
          <w:szCs w:val="24"/>
          <w:lang w:eastAsia="zh-CN"/>
        </w:rPr>
      </w:pPr>
    </w:p>
    <w:p w:rsidR="00851784" w:rsidRPr="007E2E8B" w:rsidRDefault="00851784" w:rsidP="00851784">
      <w:pPr>
        <w:spacing w:after="0" w:line="360" w:lineRule="auto"/>
        <w:jc w:val="both"/>
        <w:rPr>
          <w:rFonts w:ascii="Times New Roman" w:hAnsi="Times New Roman"/>
          <w:bCs/>
          <w:sz w:val="24"/>
          <w:szCs w:val="24"/>
          <w:lang w:eastAsia="zh-CN"/>
        </w:rPr>
      </w:pPr>
      <w:r w:rsidRPr="007E2E8B">
        <w:rPr>
          <w:rFonts w:ascii="Times New Roman" w:hAnsi="Times New Roman"/>
          <w:bCs/>
          <w:sz w:val="24"/>
          <w:szCs w:val="24"/>
          <w:lang w:eastAsia="zh-CN"/>
        </w:rPr>
        <w:t>Piličiauskas G., Heron C., Piličiauskienė G. 2014. Žodinis pranešimas "Palaeodiet and aquatic radiocarbon reservoir effects in the light of research on foodcrusts in Lithuania" tarptautinėje konferencijoje "Radiocarbon and diet: aquatic food resources and reservoir effects" rugsėjo 24-26 d. Kylio universitete, Vokietija.</w:t>
      </w:r>
    </w:p>
    <w:p w:rsidR="00851784" w:rsidRDefault="00851784" w:rsidP="00851784">
      <w:pPr>
        <w:spacing w:after="0" w:line="360" w:lineRule="auto"/>
        <w:jc w:val="both"/>
        <w:rPr>
          <w:rFonts w:ascii="Times New Roman" w:hAnsi="Times New Roman"/>
          <w:bCs/>
          <w:sz w:val="24"/>
          <w:szCs w:val="24"/>
          <w:lang w:eastAsia="zh-CN"/>
        </w:rPr>
      </w:pPr>
    </w:p>
    <w:p w:rsidR="00851784" w:rsidRPr="007E2E8B" w:rsidRDefault="00851784" w:rsidP="00851784">
      <w:pPr>
        <w:spacing w:after="0" w:line="360" w:lineRule="auto"/>
        <w:jc w:val="both"/>
        <w:rPr>
          <w:rFonts w:ascii="Times New Roman" w:hAnsi="Times New Roman"/>
          <w:bCs/>
          <w:sz w:val="24"/>
          <w:szCs w:val="24"/>
          <w:lang w:eastAsia="lt-LT"/>
        </w:rPr>
      </w:pPr>
      <w:r w:rsidRPr="007E2E8B">
        <w:rPr>
          <w:rFonts w:ascii="Times New Roman" w:hAnsi="Times New Roman"/>
          <w:bCs/>
          <w:sz w:val="24"/>
          <w:szCs w:val="24"/>
          <w:lang w:eastAsia="zh-CN"/>
        </w:rPr>
        <w:t>Piličiauskas G. 2014</w:t>
      </w:r>
      <w:r w:rsidRPr="007E2E8B">
        <w:rPr>
          <w:rFonts w:ascii="Times New Roman" w:hAnsi="Times New Roman"/>
          <w:bCs/>
          <w:sz w:val="24"/>
          <w:szCs w:val="24"/>
        </w:rPr>
        <w:t>. Žodinis pranešimas "Neolithisation of coastal Lithuania" tarptautinėje konferencijoje 'The Baltic Sea a Mediterranean of North Europe In the Light of Geographical, Archaeological, Historical and Natural Science Research From Ancient to Early Medieval ( XI/XII c.) Times' birželio 4-6 d. Nacionaliniame jūrų muziejuje Gdanske, Lenkija.</w:t>
      </w:r>
    </w:p>
    <w:p w:rsidR="00851784" w:rsidRDefault="00851784" w:rsidP="00851784">
      <w:pPr>
        <w:autoSpaceDE w:val="0"/>
        <w:autoSpaceDN w:val="0"/>
        <w:adjustRightInd w:val="0"/>
        <w:spacing w:after="0" w:line="360" w:lineRule="auto"/>
        <w:jc w:val="both"/>
        <w:rPr>
          <w:rFonts w:ascii="Times New Roman" w:hAnsi="Times New Roman"/>
          <w:bCs/>
          <w:sz w:val="24"/>
          <w:szCs w:val="24"/>
        </w:rPr>
      </w:pPr>
    </w:p>
    <w:p w:rsidR="00851784" w:rsidRPr="007E2E8B" w:rsidRDefault="00851784" w:rsidP="00851784">
      <w:pPr>
        <w:autoSpaceDE w:val="0"/>
        <w:autoSpaceDN w:val="0"/>
        <w:adjustRightInd w:val="0"/>
        <w:spacing w:after="0" w:line="360" w:lineRule="auto"/>
        <w:jc w:val="both"/>
        <w:rPr>
          <w:rFonts w:ascii="Times New Roman" w:eastAsia="Calibri-Bold" w:hAnsi="Times New Roman"/>
          <w:bCs/>
          <w:sz w:val="24"/>
          <w:szCs w:val="24"/>
          <w:lang w:eastAsia="zh-CN"/>
        </w:rPr>
      </w:pPr>
      <w:r w:rsidRPr="007E2E8B">
        <w:rPr>
          <w:rFonts w:ascii="Times New Roman" w:hAnsi="Times New Roman"/>
          <w:bCs/>
          <w:sz w:val="24"/>
          <w:szCs w:val="24"/>
        </w:rPr>
        <w:t>Piličiauskienė G., Luik H., Piličiauskas G.. 2015. Žodinis pranešimas "</w:t>
      </w:r>
      <w:r w:rsidRPr="007E2E8B">
        <w:rPr>
          <w:rFonts w:ascii="Times New Roman" w:eastAsia="Calibri-Bold" w:hAnsi="Times New Roman"/>
          <w:bCs/>
          <w:sz w:val="24"/>
          <w:szCs w:val="24"/>
          <w:lang w:eastAsia="zh-CN"/>
        </w:rPr>
        <w:t>Fundamental Change in Economy and Trade as well as Culture and Ideology in the East Baltic around 3200/3000 cal BC" 20-oje Europos archeologų asociacijos kasmetinėje konferencijoje Stambule, Turkija.</w:t>
      </w:r>
    </w:p>
    <w:p w:rsidR="00851784" w:rsidRDefault="00851784" w:rsidP="00851784">
      <w:pPr>
        <w:spacing w:after="0" w:line="360" w:lineRule="auto"/>
        <w:jc w:val="both"/>
        <w:rPr>
          <w:rStyle w:val="Grietas"/>
          <w:rFonts w:ascii="Times New Roman" w:hAnsi="Times New Roman"/>
          <w:b w:val="0"/>
          <w:sz w:val="24"/>
          <w:szCs w:val="24"/>
        </w:rPr>
      </w:pPr>
    </w:p>
    <w:p w:rsidR="00851784" w:rsidRPr="007E2E8B" w:rsidRDefault="00851784" w:rsidP="00851784">
      <w:pPr>
        <w:spacing w:after="0" w:line="360" w:lineRule="auto"/>
        <w:jc w:val="both"/>
        <w:rPr>
          <w:rFonts w:ascii="Times New Roman" w:eastAsia="Times New Roman" w:hAnsi="Times New Roman"/>
          <w:bCs/>
          <w:sz w:val="24"/>
          <w:szCs w:val="24"/>
          <w:lang w:eastAsia="lt-LT"/>
        </w:rPr>
      </w:pPr>
      <w:r w:rsidRPr="007E2E8B">
        <w:rPr>
          <w:rStyle w:val="Grietas"/>
          <w:rFonts w:ascii="Times New Roman" w:hAnsi="Times New Roman"/>
          <w:b w:val="0"/>
          <w:sz w:val="24"/>
          <w:szCs w:val="24"/>
        </w:rPr>
        <w:t>Piličiauskas, G., Vaikutienė, G., Kisielienė, D., Piličiauskienė, G., Damušytė, A., Peseckas, K.. 2015. Žodinis pranešimas "Šventoji 4 - key section for understanding environmental conditions and human activities on the SE coast of the Baltic Sea, 6000-2000 cal BC" INQUA peribaltinės darbo grupės simpoziume, Utrechtas, Olandija, lapkričio 2-8 d.</w:t>
      </w:r>
    </w:p>
    <w:p w:rsidR="00851784" w:rsidRDefault="00851784" w:rsidP="00851784">
      <w:pPr>
        <w:spacing w:after="0" w:line="360" w:lineRule="auto"/>
        <w:jc w:val="both"/>
        <w:rPr>
          <w:rFonts w:ascii="Times New Roman" w:hAnsi="Times New Roman"/>
          <w:bCs/>
          <w:sz w:val="24"/>
          <w:szCs w:val="24"/>
        </w:rPr>
      </w:pPr>
    </w:p>
    <w:p w:rsidR="00851784" w:rsidRPr="007E2E8B" w:rsidRDefault="00851784" w:rsidP="00851784">
      <w:pPr>
        <w:spacing w:after="0" w:line="360" w:lineRule="auto"/>
        <w:jc w:val="both"/>
        <w:rPr>
          <w:rFonts w:ascii="Times New Roman" w:hAnsi="Times New Roman"/>
          <w:bCs/>
          <w:sz w:val="24"/>
          <w:szCs w:val="24"/>
          <w:lang w:eastAsia="zh-CN"/>
        </w:rPr>
      </w:pPr>
      <w:r w:rsidRPr="007E2E8B">
        <w:rPr>
          <w:rFonts w:ascii="Times New Roman" w:hAnsi="Times New Roman"/>
          <w:bCs/>
          <w:sz w:val="24"/>
          <w:szCs w:val="24"/>
        </w:rPr>
        <w:t>Piličiauskas, G., Dupras, T., Piličiauskienė, G., Jankauskas, R., Daubaras, M., 2015. Žodinis pranešimas "Revisiting Lithuanian Late Mesolithic–Early Bronze Age (7000-1000 cal BC) human remains: chronology and palaeodiet" devintajame mezolito tyrimų kongrese MESO, Belgradas, Serbija, rugsėjo 14-18 d</w:t>
      </w:r>
      <w:r w:rsidRPr="007E2E8B">
        <w:rPr>
          <w:rFonts w:ascii="Times New Roman" w:hAnsi="Times New Roman"/>
          <w:sz w:val="24"/>
          <w:szCs w:val="24"/>
        </w:rPr>
        <w:t>.</w:t>
      </w:r>
    </w:p>
    <w:p w:rsidR="00851784" w:rsidRDefault="00851784" w:rsidP="00851784">
      <w:pPr>
        <w:spacing w:after="0" w:line="360" w:lineRule="auto"/>
        <w:jc w:val="both"/>
        <w:rPr>
          <w:rFonts w:ascii="Times New Roman" w:hAnsi="Times New Roman"/>
          <w:bCs/>
          <w:sz w:val="24"/>
          <w:szCs w:val="24"/>
        </w:rPr>
      </w:pPr>
    </w:p>
    <w:p w:rsidR="00851784" w:rsidRPr="007E2E8B" w:rsidRDefault="00851784" w:rsidP="00851784">
      <w:pPr>
        <w:spacing w:after="0" w:line="360" w:lineRule="auto"/>
        <w:jc w:val="both"/>
        <w:rPr>
          <w:rFonts w:ascii="Times New Roman" w:hAnsi="Times New Roman"/>
          <w:sz w:val="24"/>
          <w:szCs w:val="24"/>
          <w:lang w:eastAsia="lt-LT"/>
        </w:rPr>
      </w:pPr>
      <w:r w:rsidRPr="007E2E8B">
        <w:rPr>
          <w:rFonts w:ascii="Times New Roman" w:hAnsi="Times New Roman"/>
          <w:bCs/>
          <w:sz w:val="24"/>
          <w:szCs w:val="24"/>
        </w:rPr>
        <w:t>Piličiauskas, G., Jankauskas, R., Dupras, T., Piličiauskienė, G., 2015. Žodinis pranešimas "Reconstructing Subneolithic and Neolithic diets of the inhabitants of the SE Baltic coast (3200-2500 cal BC) using stable isotope analysis" Europos archeologų asociacijos konferencijoje, Glazgas, Jungtinė karalystė, rugsėjo 2-5 d.</w:t>
      </w:r>
    </w:p>
    <w:p w:rsidR="00E96727" w:rsidRDefault="00E96727" w:rsidP="00E40C6D">
      <w:pPr>
        <w:spacing w:after="0" w:line="360" w:lineRule="auto"/>
        <w:jc w:val="both"/>
        <w:rPr>
          <w:rFonts w:ascii="Times New Roman" w:hAnsi="Times New Roman"/>
          <w:bCs/>
          <w:sz w:val="24"/>
          <w:szCs w:val="24"/>
        </w:rPr>
      </w:pPr>
    </w:p>
    <w:p w:rsidR="002647AE" w:rsidRPr="007E2E8B" w:rsidRDefault="002647AE" w:rsidP="002647AE">
      <w:pPr>
        <w:spacing w:after="0" w:line="360" w:lineRule="auto"/>
        <w:jc w:val="both"/>
        <w:rPr>
          <w:rFonts w:ascii="Times New Roman" w:hAnsi="Times New Roman"/>
          <w:i/>
          <w:sz w:val="24"/>
          <w:szCs w:val="24"/>
        </w:rPr>
      </w:pPr>
      <w:r w:rsidRPr="007E2E8B">
        <w:rPr>
          <w:rFonts w:ascii="Times New Roman" w:hAnsi="Times New Roman"/>
          <w:bCs/>
          <w:sz w:val="24"/>
          <w:szCs w:val="24"/>
        </w:rPr>
        <w:t>Piličiauskas G. Lietuvos pajūrio subneolito ir neolito gyventojų dietos modeliavimas C ir N stabiliųjų izotopų tyrimų duomenimis. Žodinis pranešimas konferencijoje “</w:t>
      </w:r>
      <w:r w:rsidRPr="007E2E8B">
        <w:rPr>
          <w:rFonts w:ascii="Times New Roman" w:hAnsi="Times New Roman"/>
          <w:bCs/>
          <w:i/>
          <w:sz w:val="24"/>
          <w:szCs w:val="24"/>
        </w:rPr>
        <w:t>XIII Marijos Gimbutienės skaitymai</w:t>
      </w:r>
      <w:r w:rsidRPr="007E2E8B">
        <w:rPr>
          <w:rFonts w:ascii="Times New Roman" w:hAnsi="Times New Roman"/>
          <w:bCs/>
          <w:sz w:val="24"/>
          <w:szCs w:val="24"/>
        </w:rPr>
        <w:t>”. Lietuvos nacionalinis muziejus.</w:t>
      </w:r>
      <w:r w:rsidRPr="002647AE">
        <w:rPr>
          <w:rFonts w:ascii="Times New Roman" w:hAnsi="Times New Roman"/>
          <w:bCs/>
          <w:sz w:val="24"/>
          <w:szCs w:val="24"/>
        </w:rPr>
        <w:t xml:space="preserve"> </w:t>
      </w:r>
      <w:r w:rsidRPr="007E2E8B">
        <w:rPr>
          <w:rFonts w:ascii="Times New Roman" w:hAnsi="Times New Roman"/>
          <w:bCs/>
          <w:sz w:val="24"/>
          <w:szCs w:val="24"/>
        </w:rPr>
        <w:t>2016</w:t>
      </w:r>
      <w:r>
        <w:rPr>
          <w:rFonts w:ascii="Times New Roman" w:hAnsi="Times New Roman"/>
          <w:bCs/>
          <w:sz w:val="24"/>
          <w:szCs w:val="24"/>
        </w:rPr>
        <w:t xml:space="preserve"> m</w:t>
      </w:r>
      <w:r w:rsidRPr="007E2E8B">
        <w:rPr>
          <w:rFonts w:ascii="Times New Roman" w:hAnsi="Times New Roman"/>
          <w:bCs/>
          <w:sz w:val="24"/>
          <w:szCs w:val="24"/>
        </w:rPr>
        <w:t>.</w:t>
      </w:r>
    </w:p>
    <w:p w:rsidR="002647AE" w:rsidRDefault="002647AE" w:rsidP="002647AE">
      <w:pPr>
        <w:spacing w:after="0" w:line="360" w:lineRule="auto"/>
        <w:jc w:val="both"/>
        <w:rPr>
          <w:rFonts w:ascii="Times New Roman" w:hAnsi="Times New Roman"/>
          <w:sz w:val="24"/>
          <w:szCs w:val="24"/>
        </w:rPr>
      </w:pPr>
    </w:p>
    <w:p w:rsidR="002647AE" w:rsidRPr="007E2E8B" w:rsidRDefault="002647AE" w:rsidP="002647AE">
      <w:pPr>
        <w:spacing w:after="0" w:line="360" w:lineRule="auto"/>
        <w:jc w:val="both"/>
        <w:rPr>
          <w:rFonts w:ascii="Times New Roman" w:hAnsi="Times New Roman"/>
          <w:i/>
          <w:sz w:val="24"/>
          <w:szCs w:val="24"/>
        </w:rPr>
      </w:pPr>
      <w:r w:rsidRPr="007E2E8B">
        <w:rPr>
          <w:rFonts w:ascii="Times New Roman" w:hAnsi="Times New Roman"/>
          <w:sz w:val="24"/>
          <w:szCs w:val="24"/>
        </w:rPr>
        <w:t xml:space="preserve">Piličiauskas G., Piličiauskienė G., Vengalis R. Seniausių nerijos gyventojų kultūra, pragyvenimas ir mityba Nidos ir Alksnynės neolitinių gyvenviečių tyrimų duomenimis. 3500-2000 m. pr. Kr.. Žodinis pranešimas konferencijoje </w:t>
      </w:r>
      <w:r w:rsidRPr="007E2E8B">
        <w:rPr>
          <w:rFonts w:ascii="Times New Roman" w:hAnsi="Times New Roman"/>
          <w:i/>
          <w:sz w:val="24"/>
          <w:szCs w:val="24"/>
        </w:rPr>
        <w:t>Kuršių nerijos kraštovaizdžio pokyčiai</w:t>
      </w:r>
      <w:r w:rsidRPr="007E2E8B">
        <w:rPr>
          <w:rFonts w:ascii="Times New Roman" w:hAnsi="Times New Roman"/>
          <w:sz w:val="24"/>
          <w:szCs w:val="24"/>
        </w:rPr>
        <w:t>, Nida, 2016</w:t>
      </w:r>
      <w:r>
        <w:rPr>
          <w:rFonts w:ascii="Times New Roman" w:hAnsi="Times New Roman"/>
          <w:sz w:val="24"/>
          <w:szCs w:val="24"/>
        </w:rPr>
        <w:t xml:space="preserve"> m</w:t>
      </w:r>
      <w:r w:rsidRPr="007E2E8B">
        <w:rPr>
          <w:rFonts w:ascii="Times New Roman" w:hAnsi="Times New Roman"/>
          <w:sz w:val="24"/>
          <w:szCs w:val="24"/>
        </w:rPr>
        <w:t>.</w:t>
      </w:r>
      <w:r>
        <w:rPr>
          <w:rFonts w:ascii="Times New Roman" w:hAnsi="Times New Roman"/>
          <w:sz w:val="24"/>
          <w:szCs w:val="24"/>
        </w:rPr>
        <w:t xml:space="preserve"> </w:t>
      </w:r>
      <w:r w:rsidRPr="007E2E8B">
        <w:rPr>
          <w:rFonts w:ascii="Times New Roman" w:hAnsi="Times New Roman"/>
          <w:sz w:val="24"/>
          <w:szCs w:val="24"/>
        </w:rPr>
        <w:t>lapkričio 3-4 d.</w:t>
      </w:r>
    </w:p>
    <w:p w:rsidR="005A09B1" w:rsidRPr="007E2E8B" w:rsidRDefault="005A09B1" w:rsidP="00E40C6D">
      <w:pPr>
        <w:spacing w:after="0" w:line="360" w:lineRule="auto"/>
        <w:jc w:val="both"/>
        <w:rPr>
          <w:rFonts w:ascii="Times New Roman" w:hAnsi="Times New Roman"/>
          <w:bCs/>
          <w:sz w:val="24"/>
          <w:szCs w:val="24"/>
        </w:rPr>
      </w:pPr>
      <w:r w:rsidRPr="007E2E8B">
        <w:rPr>
          <w:rFonts w:ascii="Times New Roman" w:hAnsi="Times New Roman"/>
          <w:bCs/>
          <w:sz w:val="24"/>
          <w:szCs w:val="24"/>
        </w:rPr>
        <w:t xml:space="preserve">Vengalis R., Piličiauskas G., Juškaitis V. Kvietinių gyvenvietės ir pilkapyno tyrimai 2015 m. Žodinis pranešimas tarptautinėje konferencijoje </w:t>
      </w:r>
      <w:r w:rsidRPr="007E2E8B">
        <w:rPr>
          <w:rFonts w:ascii="Times New Roman" w:hAnsi="Times New Roman"/>
          <w:bCs/>
          <w:i/>
          <w:sz w:val="24"/>
          <w:szCs w:val="24"/>
        </w:rPr>
        <w:t>Naujausi archeologiniai tyrinėjimai</w:t>
      </w:r>
      <w:r w:rsidRPr="007E2E8B">
        <w:rPr>
          <w:rFonts w:ascii="Times New Roman" w:hAnsi="Times New Roman"/>
          <w:bCs/>
          <w:sz w:val="24"/>
          <w:szCs w:val="24"/>
        </w:rPr>
        <w:t xml:space="preserve">, Kėdainiai, </w:t>
      </w:r>
      <w:r w:rsidR="002647AE" w:rsidRPr="007E2E8B">
        <w:rPr>
          <w:rFonts w:ascii="Times New Roman" w:hAnsi="Times New Roman"/>
          <w:bCs/>
          <w:sz w:val="24"/>
          <w:szCs w:val="24"/>
        </w:rPr>
        <w:t>2016</w:t>
      </w:r>
      <w:r w:rsidR="002647AE">
        <w:rPr>
          <w:rFonts w:ascii="Times New Roman" w:hAnsi="Times New Roman"/>
          <w:bCs/>
          <w:sz w:val="24"/>
          <w:szCs w:val="24"/>
        </w:rPr>
        <w:t xml:space="preserve"> m</w:t>
      </w:r>
      <w:r w:rsidR="002647AE" w:rsidRPr="007E2E8B">
        <w:rPr>
          <w:rFonts w:ascii="Times New Roman" w:hAnsi="Times New Roman"/>
          <w:bCs/>
          <w:sz w:val="24"/>
          <w:szCs w:val="24"/>
        </w:rPr>
        <w:t>.</w:t>
      </w:r>
      <w:r w:rsidR="002647AE">
        <w:rPr>
          <w:rFonts w:ascii="Times New Roman" w:hAnsi="Times New Roman"/>
          <w:bCs/>
          <w:sz w:val="24"/>
          <w:szCs w:val="24"/>
        </w:rPr>
        <w:t xml:space="preserve"> </w:t>
      </w:r>
      <w:r w:rsidRPr="007E2E8B">
        <w:rPr>
          <w:rFonts w:ascii="Times New Roman" w:hAnsi="Times New Roman"/>
          <w:bCs/>
          <w:sz w:val="24"/>
          <w:szCs w:val="24"/>
        </w:rPr>
        <w:t>gruodžio 2-3 d.</w:t>
      </w:r>
    </w:p>
    <w:p w:rsidR="00E96727" w:rsidRDefault="00E96727" w:rsidP="00E40C6D">
      <w:pPr>
        <w:spacing w:after="0" w:line="360" w:lineRule="auto"/>
        <w:jc w:val="both"/>
        <w:rPr>
          <w:rFonts w:ascii="Times New Roman" w:hAnsi="Times New Roman"/>
          <w:sz w:val="24"/>
          <w:szCs w:val="24"/>
        </w:rPr>
      </w:pPr>
    </w:p>
    <w:p w:rsidR="005A09B1" w:rsidRPr="007E2E8B" w:rsidRDefault="005A09B1" w:rsidP="00E40C6D">
      <w:pPr>
        <w:spacing w:after="0" w:line="360" w:lineRule="auto"/>
        <w:jc w:val="both"/>
        <w:rPr>
          <w:rFonts w:ascii="Times New Roman" w:hAnsi="Times New Roman"/>
          <w:b/>
          <w:bCs/>
          <w:sz w:val="24"/>
          <w:szCs w:val="24"/>
        </w:rPr>
      </w:pPr>
      <w:r w:rsidRPr="007E2E8B">
        <w:rPr>
          <w:rFonts w:ascii="Times New Roman" w:hAnsi="Times New Roman"/>
          <w:sz w:val="24"/>
          <w:szCs w:val="24"/>
        </w:rPr>
        <w:t xml:space="preserve">Gaižauskas L., Piličiauskienė G., Piličiauskas G. Subneolithic fishing in the southeastern Baltic in the light of recent research at Šventoji 43. Žodinis pranešimas </w:t>
      </w:r>
      <w:r w:rsidRPr="007E2E8B">
        <w:rPr>
          <w:rFonts w:ascii="Times New Roman" w:hAnsi="Times New Roman"/>
          <w:i/>
          <w:sz w:val="24"/>
          <w:szCs w:val="24"/>
        </w:rPr>
        <w:t>22-oje Europos archeologų asociacijos konferencijoje</w:t>
      </w:r>
      <w:r w:rsidRPr="007E2E8B">
        <w:rPr>
          <w:rFonts w:ascii="Times New Roman" w:hAnsi="Times New Roman"/>
          <w:sz w:val="24"/>
          <w:szCs w:val="24"/>
        </w:rPr>
        <w:t xml:space="preserve">. Vilnius, </w:t>
      </w:r>
      <w:r w:rsidR="002647AE" w:rsidRPr="007E2E8B">
        <w:rPr>
          <w:rFonts w:ascii="Times New Roman" w:hAnsi="Times New Roman"/>
          <w:sz w:val="24"/>
          <w:szCs w:val="24"/>
        </w:rPr>
        <w:t>2016</w:t>
      </w:r>
      <w:r w:rsidR="002647AE">
        <w:rPr>
          <w:rFonts w:ascii="Times New Roman" w:hAnsi="Times New Roman"/>
          <w:sz w:val="24"/>
          <w:szCs w:val="24"/>
        </w:rPr>
        <w:t xml:space="preserve"> m</w:t>
      </w:r>
      <w:r w:rsidR="002647AE" w:rsidRPr="007E2E8B">
        <w:rPr>
          <w:rFonts w:ascii="Times New Roman" w:hAnsi="Times New Roman"/>
          <w:sz w:val="24"/>
          <w:szCs w:val="24"/>
        </w:rPr>
        <w:t>.</w:t>
      </w:r>
      <w:r w:rsidR="002647AE">
        <w:rPr>
          <w:rFonts w:ascii="Times New Roman" w:hAnsi="Times New Roman"/>
          <w:sz w:val="24"/>
          <w:szCs w:val="24"/>
        </w:rPr>
        <w:t xml:space="preserve"> </w:t>
      </w:r>
      <w:r w:rsidRPr="007E2E8B">
        <w:rPr>
          <w:rFonts w:ascii="Times New Roman" w:hAnsi="Times New Roman"/>
          <w:sz w:val="24"/>
          <w:szCs w:val="24"/>
        </w:rPr>
        <w:t>rugpjūčio 31 – rugsėjo 4 d.</w:t>
      </w:r>
    </w:p>
    <w:p w:rsidR="002647AE" w:rsidRDefault="002647AE" w:rsidP="00E40C6D">
      <w:pPr>
        <w:spacing w:after="0" w:line="360" w:lineRule="auto"/>
        <w:jc w:val="both"/>
        <w:rPr>
          <w:rFonts w:ascii="Times New Roman" w:hAnsi="Times New Roman"/>
          <w:sz w:val="24"/>
          <w:szCs w:val="24"/>
        </w:rPr>
      </w:pPr>
    </w:p>
    <w:p w:rsidR="005A09B1" w:rsidRPr="007E2E8B" w:rsidRDefault="005A09B1" w:rsidP="00E40C6D">
      <w:pPr>
        <w:spacing w:after="0" w:line="360" w:lineRule="auto"/>
        <w:jc w:val="both"/>
        <w:rPr>
          <w:rFonts w:ascii="Times New Roman" w:hAnsi="Times New Roman"/>
          <w:b/>
          <w:bCs/>
          <w:sz w:val="24"/>
          <w:szCs w:val="24"/>
        </w:rPr>
      </w:pPr>
      <w:r w:rsidRPr="007E2E8B">
        <w:rPr>
          <w:rFonts w:ascii="Times New Roman" w:hAnsi="Times New Roman"/>
          <w:sz w:val="24"/>
          <w:szCs w:val="24"/>
        </w:rPr>
        <w:lastRenderedPageBreak/>
        <w:t xml:space="preserve">Peseckas K., Piličiauskas G. Wood use and woodland management at Šventoji fisheries, SE Baltic, 3200-1000 cal BC. Žodinis pranešimas </w:t>
      </w:r>
      <w:r w:rsidRPr="007E2E8B">
        <w:rPr>
          <w:rFonts w:ascii="Times New Roman" w:hAnsi="Times New Roman"/>
          <w:i/>
          <w:sz w:val="24"/>
          <w:szCs w:val="24"/>
        </w:rPr>
        <w:t>22-oje Europos archeologų asociacijos konferencijoje</w:t>
      </w:r>
      <w:r w:rsidRPr="007E2E8B">
        <w:rPr>
          <w:rFonts w:ascii="Times New Roman" w:hAnsi="Times New Roman"/>
          <w:sz w:val="24"/>
          <w:szCs w:val="24"/>
        </w:rPr>
        <w:t xml:space="preserve">. Vilnius, </w:t>
      </w:r>
      <w:r w:rsidR="002647AE" w:rsidRPr="007E2E8B">
        <w:rPr>
          <w:rFonts w:ascii="Times New Roman" w:hAnsi="Times New Roman"/>
          <w:sz w:val="24"/>
          <w:szCs w:val="24"/>
        </w:rPr>
        <w:t>2016</w:t>
      </w:r>
      <w:r w:rsidR="002647AE">
        <w:rPr>
          <w:rFonts w:ascii="Times New Roman" w:hAnsi="Times New Roman"/>
          <w:sz w:val="24"/>
          <w:szCs w:val="24"/>
        </w:rPr>
        <w:t xml:space="preserve"> m</w:t>
      </w:r>
      <w:r w:rsidR="002647AE" w:rsidRPr="007E2E8B">
        <w:rPr>
          <w:rFonts w:ascii="Times New Roman" w:hAnsi="Times New Roman"/>
          <w:sz w:val="24"/>
          <w:szCs w:val="24"/>
        </w:rPr>
        <w:t>.</w:t>
      </w:r>
      <w:r w:rsidR="002647AE">
        <w:rPr>
          <w:rFonts w:ascii="Times New Roman" w:hAnsi="Times New Roman"/>
          <w:sz w:val="24"/>
          <w:szCs w:val="24"/>
        </w:rPr>
        <w:t xml:space="preserve"> </w:t>
      </w:r>
      <w:r w:rsidRPr="007E2E8B">
        <w:rPr>
          <w:rFonts w:ascii="Times New Roman" w:hAnsi="Times New Roman"/>
          <w:sz w:val="24"/>
          <w:szCs w:val="24"/>
        </w:rPr>
        <w:t>rugpjūčio 31 – rugsėjo 4 d.</w:t>
      </w:r>
    </w:p>
    <w:p w:rsidR="00E96727" w:rsidRDefault="00E96727" w:rsidP="00E40C6D">
      <w:pPr>
        <w:spacing w:after="0" w:line="360" w:lineRule="auto"/>
        <w:jc w:val="both"/>
        <w:rPr>
          <w:rFonts w:ascii="Times New Roman" w:hAnsi="Times New Roman"/>
          <w:sz w:val="24"/>
          <w:szCs w:val="24"/>
        </w:rPr>
      </w:pPr>
    </w:p>
    <w:p w:rsidR="005A09B1" w:rsidRPr="007E2E8B" w:rsidRDefault="005A09B1" w:rsidP="00E40C6D">
      <w:pPr>
        <w:spacing w:after="0" w:line="360" w:lineRule="auto"/>
        <w:jc w:val="both"/>
        <w:rPr>
          <w:rFonts w:ascii="Times New Roman" w:hAnsi="Times New Roman"/>
          <w:b/>
          <w:bCs/>
          <w:sz w:val="24"/>
          <w:szCs w:val="24"/>
        </w:rPr>
      </w:pPr>
      <w:r w:rsidRPr="007E2E8B">
        <w:rPr>
          <w:rFonts w:ascii="Times New Roman" w:hAnsi="Times New Roman"/>
          <w:sz w:val="24"/>
          <w:szCs w:val="24"/>
        </w:rPr>
        <w:t xml:space="preserve">Piličiauskienė G., Piličiauskas G. Deconstructing the conception of pre-Neolithic farming in SE Baltic. Žodinis pranešimas </w:t>
      </w:r>
      <w:r w:rsidRPr="007E2E8B">
        <w:rPr>
          <w:rFonts w:ascii="Times New Roman" w:hAnsi="Times New Roman"/>
          <w:i/>
          <w:sz w:val="24"/>
          <w:szCs w:val="24"/>
        </w:rPr>
        <w:t>22-oje Europos archeologų asociacijos konferencijoje</w:t>
      </w:r>
      <w:r w:rsidRPr="007E2E8B">
        <w:rPr>
          <w:rFonts w:ascii="Times New Roman" w:hAnsi="Times New Roman"/>
          <w:sz w:val="24"/>
          <w:szCs w:val="24"/>
        </w:rPr>
        <w:t xml:space="preserve">. Vilnius, </w:t>
      </w:r>
      <w:r w:rsidR="002647AE" w:rsidRPr="007E2E8B">
        <w:rPr>
          <w:rFonts w:ascii="Times New Roman" w:hAnsi="Times New Roman"/>
          <w:sz w:val="24"/>
          <w:szCs w:val="24"/>
        </w:rPr>
        <w:t>2016</w:t>
      </w:r>
      <w:r w:rsidR="002647AE">
        <w:rPr>
          <w:rFonts w:ascii="Times New Roman" w:hAnsi="Times New Roman"/>
          <w:sz w:val="24"/>
          <w:szCs w:val="24"/>
        </w:rPr>
        <w:t xml:space="preserve"> m</w:t>
      </w:r>
      <w:r w:rsidR="002647AE" w:rsidRPr="007E2E8B">
        <w:rPr>
          <w:rFonts w:ascii="Times New Roman" w:hAnsi="Times New Roman"/>
          <w:sz w:val="24"/>
          <w:szCs w:val="24"/>
        </w:rPr>
        <w:t>.</w:t>
      </w:r>
      <w:r w:rsidR="002647AE">
        <w:rPr>
          <w:rFonts w:ascii="Times New Roman" w:hAnsi="Times New Roman"/>
          <w:sz w:val="24"/>
          <w:szCs w:val="24"/>
        </w:rPr>
        <w:t xml:space="preserve"> </w:t>
      </w:r>
      <w:r w:rsidRPr="007E2E8B">
        <w:rPr>
          <w:rFonts w:ascii="Times New Roman" w:hAnsi="Times New Roman"/>
          <w:sz w:val="24"/>
          <w:szCs w:val="24"/>
        </w:rPr>
        <w:t>rugpjūčio 31 – rugsėjo 4 d.</w:t>
      </w:r>
    </w:p>
    <w:p w:rsidR="00E96727" w:rsidRDefault="00E96727" w:rsidP="00E40C6D">
      <w:pPr>
        <w:spacing w:after="0" w:line="360" w:lineRule="auto"/>
        <w:jc w:val="both"/>
        <w:rPr>
          <w:rFonts w:ascii="Times New Roman" w:hAnsi="Times New Roman"/>
          <w:bCs/>
          <w:iCs/>
          <w:sz w:val="24"/>
          <w:szCs w:val="24"/>
        </w:rPr>
      </w:pPr>
    </w:p>
    <w:p w:rsidR="005A09B1" w:rsidRPr="007E2E8B" w:rsidRDefault="005A09B1" w:rsidP="00E40C6D">
      <w:pPr>
        <w:spacing w:after="0" w:line="360" w:lineRule="auto"/>
        <w:jc w:val="both"/>
        <w:rPr>
          <w:rFonts w:ascii="Times New Roman" w:hAnsi="Times New Roman"/>
          <w:sz w:val="24"/>
          <w:szCs w:val="24"/>
        </w:rPr>
      </w:pPr>
      <w:r w:rsidRPr="007E2E8B">
        <w:rPr>
          <w:rFonts w:ascii="Times New Roman" w:hAnsi="Times New Roman"/>
          <w:sz w:val="24"/>
          <w:szCs w:val="24"/>
        </w:rPr>
        <w:t xml:space="preserve">Heron C., Craig O.E., Luquin A., Steele V.J., Thompson A., Piličiauskas G. 2016. Patterns in pottery use in the southeastern Baltic, 3300-2400 cal BC. Žodinis pranešimas konferencijoje </w:t>
      </w:r>
      <w:r w:rsidRPr="007E2E8B">
        <w:rPr>
          <w:rFonts w:ascii="Times New Roman" w:hAnsi="Times New Roman"/>
          <w:i/>
          <w:sz w:val="24"/>
          <w:szCs w:val="24"/>
        </w:rPr>
        <w:t>ТРАДИЦИИ И ИННОВАЦИИ В ИЗУЧЕНИИ ДРЕВНЕЙШЕЙ КЕРАМИКИ</w:t>
      </w:r>
      <w:r w:rsidRPr="007E2E8B">
        <w:rPr>
          <w:rFonts w:ascii="Times New Roman" w:hAnsi="Times New Roman"/>
          <w:sz w:val="24"/>
          <w:szCs w:val="24"/>
        </w:rPr>
        <w:t>. Peterburgas, kovo 24-27 d. 0,3 sut. Lanko</w:t>
      </w:r>
    </w:p>
    <w:p w:rsidR="00851784" w:rsidRDefault="00851784" w:rsidP="00E40C6D">
      <w:pPr>
        <w:spacing w:after="0" w:line="360" w:lineRule="auto"/>
        <w:jc w:val="both"/>
        <w:rPr>
          <w:rFonts w:ascii="Times New Roman" w:hAnsi="Times New Roman"/>
          <w:sz w:val="24"/>
          <w:szCs w:val="24"/>
        </w:rPr>
      </w:pPr>
    </w:p>
    <w:p w:rsidR="005A09B1" w:rsidRPr="007E2E8B" w:rsidRDefault="005A09B1" w:rsidP="00E40C6D">
      <w:pPr>
        <w:spacing w:after="0" w:line="360" w:lineRule="auto"/>
        <w:jc w:val="both"/>
        <w:rPr>
          <w:rFonts w:ascii="Times New Roman" w:hAnsi="Times New Roman"/>
          <w:sz w:val="24"/>
          <w:szCs w:val="24"/>
        </w:rPr>
      </w:pPr>
      <w:r w:rsidRPr="007E2E8B">
        <w:rPr>
          <w:rFonts w:ascii="Times New Roman" w:hAnsi="Times New Roman"/>
          <w:sz w:val="24"/>
          <w:szCs w:val="24"/>
        </w:rPr>
        <w:t>Dupras T., Piličiauskas G., Jankauskas R., Piličiauskienė G. 2016. Understanding the Neolithic Transition: Stable Carbon and Nitrogen Isotope Analysis of Subneolithic and Neolithic Animals and Inhabitants of the S.E. Baltic Coast (3200–2500 cal. B.C.). Žodinis pranešimas 81-oje Amerikos archeologijos draugijos konferencijoje, Orlando, balandžio 6-10 d.</w:t>
      </w:r>
    </w:p>
    <w:p w:rsidR="00945A22" w:rsidRPr="007E2E8B" w:rsidRDefault="00945A22" w:rsidP="00E40C6D">
      <w:pPr>
        <w:spacing w:after="0"/>
        <w:jc w:val="both"/>
        <w:rPr>
          <w:rFonts w:ascii="Times New Roman" w:eastAsia="Times New Roman" w:hAnsi="Times New Roman"/>
          <w:sz w:val="24"/>
          <w:szCs w:val="24"/>
          <w:lang w:eastAsia="lt-LT"/>
        </w:rPr>
      </w:pPr>
    </w:p>
    <w:sectPr w:rsidR="00945A22" w:rsidRPr="007E2E8B" w:rsidSect="00A46ACB">
      <w:footerReference w:type="default" r:id="rId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FFD" w:rsidRDefault="007D6FFD" w:rsidP="00296156">
      <w:pPr>
        <w:spacing w:after="0" w:line="240" w:lineRule="auto"/>
      </w:pPr>
      <w:r>
        <w:separator/>
      </w:r>
    </w:p>
  </w:endnote>
  <w:endnote w:type="continuationSeparator" w:id="0">
    <w:p w:rsidR="007D6FFD" w:rsidRDefault="007D6FFD" w:rsidP="0029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cala-Itali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Pro Light">
    <w:altName w:val="Gill Sans MT Pro Light"/>
    <w:panose1 w:val="00000000000000000000"/>
    <w:charset w:val="00"/>
    <w:family w:val="swiss"/>
    <w:notTrueType/>
    <w:pitch w:val="default"/>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884063"/>
      <w:docPartObj>
        <w:docPartGallery w:val="Page Numbers (Bottom of Page)"/>
        <w:docPartUnique/>
      </w:docPartObj>
    </w:sdtPr>
    <w:sdtEndPr/>
    <w:sdtContent>
      <w:p w:rsidR="004A3454" w:rsidRDefault="00D65FB5">
        <w:pPr>
          <w:pStyle w:val="Porat"/>
          <w:jc w:val="right"/>
        </w:pPr>
        <w:r>
          <w:fldChar w:fldCharType="begin"/>
        </w:r>
        <w:r>
          <w:instrText xml:space="preserve"> PAGE   \* MERGEFORMAT </w:instrText>
        </w:r>
        <w:r>
          <w:fldChar w:fldCharType="separate"/>
        </w:r>
        <w:r w:rsidR="00CB4362">
          <w:rPr>
            <w:noProof/>
          </w:rPr>
          <w:t>2</w:t>
        </w:r>
        <w:r>
          <w:rPr>
            <w:noProof/>
          </w:rPr>
          <w:fldChar w:fldCharType="end"/>
        </w:r>
      </w:p>
    </w:sdtContent>
  </w:sdt>
  <w:p w:rsidR="004A3454" w:rsidRPr="00296156" w:rsidRDefault="004A3454" w:rsidP="00296156">
    <w:pPr>
      <w:pStyle w:val="Porat"/>
      <w:spacing w:line="360" w:lineRule="auto"/>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FFD" w:rsidRDefault="007D6FFD" w:rsidP="00296156">
      <w:pPr>
        <w:spacing w:after="0" w:line="240" w:lineRule="auto"/>
      </w:pPr>
      <w:r>
        <w:separator/>
      </w:r>
    </w:p>
  </w:footnote>
  <w:footnote w:type="continuationSeparator" w:id="0">
    <w:p w:rsidR="007D6FFD" w:rsidRDefault="007D6FFD" w:rsidP="00296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31BF8"/>
    <w:multiLevelType w:val="hybridMultilevel"/>
    <w:tmpl w:val="5A669216"/>
    <w:lvl w:ilvl="0" w:tplc="9B300702">
      <w:start w:val="1"/>
      <w:numFmt w:val="decimal"/>
      <w:lvlText w:val="%1."/>
      <w:lvlJc w:val="left"/>
      <w:pPr>
        <w:ind w:left="1080" w:hanging="360"/>
      </w:pPr>
      <w:rPr>
        <w:rFonts w:ascii="Scala-Italic" w:eastAsia="SimSun" w:hAnsi="Scala-Italic" w:cs="Scala-Italic" w:hint="default"/>
        <w:b w:val="0"/>
        <w:i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15:restartNumberingAfterBreak="0">
    <w:nsid w:val="2ED135A3"/>
    <w:multiLevelType w:val="hybridMultilevel"/>
    <w:tmpl w:val="1C02C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E1986"/>
    <w:multiLevelType w:val="hybridMultilevel"/>
    <w:tmpl w:val="407C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E46AB"/>
    <w:multiLevelType w:val="multilevel"/>
    <w:tmpl w:val="9A8A4B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786C68"/>
    <w:multiLevelType w:val="hybridMultilevel"/>
    <w:tmpl w:val="513E2114"/>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9224419"/>
    <w:multiLevelType w:val="hybridMultilevel"/>
    <w:tmpl w:val="8766F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B17627"/>
    <w:multiLevelType w:val="hybridMultilevel"/>
    <w:tmpl w:val="1196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32043D"/>
    <w:multiLevelType w:val="hybridMultilevel"/>
    <w:tmpl w:val="1C02C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25"/>
    <w:rsid w:val="00004FA1"/>
    <w:rsid w:val="00013E53"/>
    <w:rsid w:val="000341A5"/>
    <w:rsid w:val="00044C26"/>
    <w:rsid w:val="000454B4"/>
    <w:rsid w:val="00051439"/>
    <w:rsid w:val="000846B3"/>
    <w:rsid w:val="0008546E"/>
    <w:rsid w:val="000928D6"/>
    <w:rsid w:val="00095AB5"/>
    <w:rsid w:val="000B084A"/>
    <w:rsid w:val="000C3594"/>
    <w:rsid w:val="000C37B4"/>
    <w:rsid w:val="000D177E"/>
    <w:rsid w:val="000D1D93"/>
    <w:rsid w:val="000D22FF"/>
    <w:rsid w:val="0010724F"/>
    <w:rsid w:val="0011087A"/>
    <w:rsid w:val="001605B4"/>
    <w:rsid w:val="001639D0"/>
    <w:rsid w:val="00177C32"/>
    <w:rsid w:val="001846D9"/>
    <w:rsid w:val="001B2AE1"/>
    <w:rsid w:val="001D604E"/>
    <w:rsid w:val="001D6B6B"/>
    <w:rsid w:val="001E027C"/>
    <w:rsid w:val="001E6B50"/>
    <w:rsid w:val="00242C2F"/>
    <w:rsid w:val="002647AE"/>
    <w:rsid w:val="00265469"/>
    <w:rsid w:val="00266199"/>
    <w:rsid w:val="0026633C"/>
    <w:rsid w:val="00282623"/>
    <w:rsid w:val="00296156"/>
    <w:rsid w:val="002A2F25"/>
    <w:rsid w:val="002E0DA4"/>
    <w:rsid w:val="002F0A65"/>
    <w:rsid w:val="002F6641"/>
    <w:rsid w:val="0030329D"/>
    <w:rsid w:val="00306B44"/>
    <w:rsid w:val="00317BCC"/>
    <w:rsid w:val="00323DC5"/>
    <w:rsid w:val="003450F1"/>
    <w:rsid w:val="003458F5"/>
    <w:rsid w:val="00345D4D"/>
    <w:rsid w:val="00350669"/>
    <w:rsid w:val="0037366A"/>
    <w:rsid w:val="00397F86"/>
    <w:rsid w:val="003C501E"/>
    <w:rsid w:val="003E4BD3"/>
    <w:rsid w:val="003E6AD6"/>
    <w:rsid w:val="004017CB"/>
    <w:rsid w:val="00416FAB"/>
    <w:rsid w:val="00423F8C"/>
    <w:rsid w:val="00436EF2"/>
    <w:rsid w:val="004560FD"/>
    <w:rsid w:val="004607C0"/>
    <w:rsid w:val="00463D1E"/>
    <w:rsid w:val="0047036C"/>
    <w:rsid w:val="00471335"/>
    <w:rsid w:val="0047303D"/>
    <w:rsid w:val="004860FF"/>
    <w:rsid w:val="004A3454"/>
    <w:rsid w:val="004D75A9"/>
    <w:rsid w:val="005118BA"/>
    <w:rsid w:val="00526ADA"/>
    <w:rsid w:val="00545A98"/>
    <w:rsid w:val="00552165"/>
    <w:rsid w:val="00587F03"/>
    <w:rsid w:val="00595E8A"/>
    <w:rsid w:val="005A06E7"/>
    <w:rsid w:val="005A09B1"/>
    <w:rsid w:val="005A32BD"/>
    <w:rsid w:val="005D1B79"/>
    <w:rsid w:val="005D4B06"/>
    <w:rsid w:val="005E3A2C"/>
    <w:rsid w:val="005F4ABF"/>
    <w:rsid w:val="005F5903"/>
    <w:rsid w:val="00603736"/>
    <w:rsid w:val="00605BD3"/>
    <w:rsid w:val="006145E9"/>
    <w:rsid w:val="006414B4"/>
    <w:rsid w:val="00661D42"/>
    <w:rsid w:val="00684B4F"/>
    <w:rsid w:val="0069341B"/>
    <w:rsid w:val="006A4692"/>
    <w:rsid w:val="006A6A41"/>
    <w:rsid w:val="006B2AFB"/>
    <w:rsid w:val="006C6DDE"/>
    <w:rsid w:val="006E1518"/>
    <w:rsid w:val="00720679"/>
    <w:rsid w:val="0072326B"/>
    <w:rsid w:val="00733669"/>
    <w:rsid w:val="007553CA"/>
    <w:rsid w:val="0075685C"/>
    <w:rsid w:val="00757829"/>
    <w:rsid w:val="007A23FF"/>
    <w:rsid w:val="007A3349"/>
    <w:rsid w:val="007C2FBA"/>
    <w:rsid w:val="007C76C3"/>
    <w:rsid w:val="007D0D95"/>
    <w:rsid w:val="007D6FFD"/>
    <w:rsid w:val="007D795E"/>
    <w:rsid w:val="007E2E8B"/>
    <w:rsid w:val="008045BD"/>
    <w:rsid w:val="00822360"/>
    <w:rsid w:val="00851784"/>
    <w:rsid w:val="00853308"/>
    <w:rsid w:val="008543CD"/>
    <w:rsid w:val="008563D8"/>
    <w:rsid w:val="00890F25"/>
    <w:rsid w:val="008C2A65"/>
    <w:rsid w:val="008D1EDE"/>
    <w:rsid w:val="008E6FAC"/>
    <w:rsid w:val="008F07B5"/>
    <w:rsid w:val="0090026A"/>
    <w:rsid w:val="0093020C"/>
    <w:rsid w:val="00940D91"/>
    <w:rsid w:val="00945A22"/>
    <w:rsid w:val="009848FC"/>
    <w:rsid w:val="0098765A"/>
    <w:rsid w:val="00987E0A"/>
    <w:rsid w:val="0099436D"/>
    <w:rsid w:val="009A1471"/>
    <w:rsid w:val="009A15BC"/>
    <w:rsid w:val="009B75AA"/>
    <w:rsid w:val="009E2AAA"/>
    <w:rsid w:val="009E71FD"/>
    <w:rsid w:val="00A056E5"/>
    <w:rsid w:val="00A076DF"/>
    <w:rsid w:val="00A46ACB"/>
    <w:rsid w:val="00A87951"/>
    <w:rsid w:val="00A92A35"/>
    <w:rsid w:val="00AB41C0"/>
    <w:rsid w:val="00AC3C4B"/>
    <w:rsid w:val="00AE3B87"/>
    <w:rsid w:val="00AF67B0"/>
    <w:rsid w:val="00B65123"/>
    <w:rsid w:val="00B71862"/>
    <w:rsid w:val="00B92653"/>
    <w:rsid w:val="00BD160F"/>
    <w:rsid w:val="00BD6A88"/>
    <w:rsid w:val="00BF4099"/>
    <w:rsid w:val="00C355C9"/>
    <w:rsid w:val="00C801B9"/>
    <w:rsid w:val="00C96366"/>
    <w:rsid w:val="00CB1124"/>
    <w:rsid w:val="00CB4362"/>
    <w:rsid w:val="00CF2972"/>
    <w:rsid w:val="00CF3522"/>
    <w:rsid w:val="00D03E30"/>
    <w:rsid w:val="00D17425"/>
    <w:rsid w:val="00D205D9"/>
    <w:rsid w:val="00D30341"/>
    <w:rsid w:val="00D34175"/>
    <w:rsid w:val="00D519EA"/>
    <w:rsid w:val="00D57433"/>
    <w:rsid w:val="00D65FB5"/>
    <w:rsid w:val="00D737B5"/>
    <w:rsid w:val="00D82426"/>
    <w:rsid w:val="00D90460"/>
    <w:rsid w:val="00D956B1"/>
    <w:rsid w:val="00DC0CEF"/>
    <w:rsid w:val="00DF16D7"/>
    <w:rsid w:val="00DF291E"/>
    <w:rsid w:val="00DF5D15"/>
    <w:rsid w:val="00E24BDC"/>
    <w:rsid w:val="00E300A9"/>
    <w:rsid w:val="00E40C6D"/>
    <w:rsid w:val="00E43F24"/>
    <w:rsid w:val="00E636A5"/>
    <w:rsid w:val="00E80C2F"/>
    <w:rsid w:val="00E96727"/>
    <w:rsid w:val="00EA255D"/>
    <w:rsid w:val="00EA7C65"/>
    <w:rsid w:val="00EB2358"/>
    <w:rsid w:val="00EC16CC"/>
    <w:rsid w:val="00EC2F82"/>
    <w:rsid w:val="00EE5AE9"/>
    <w:rsid w:val="00F00016"/>
    <w:rsid w:val="00F06499"/>
    <w:rsid w:val="00F127C9"/>
    <w:rsid w:val="00F22938"/>
    <w:rsid w:val="00F66FB7"/>
    <w:rsid w:val="00F72A3C"/>
    <w:rsid w:val="00F94D4C"/>
    <w:rsid w:val="00FA1754"/>
    <w:rsid w:val="00FA5886"/>
    <w:rsid w:val="00FC5146"/>
    <w:rsid w:val="00FD3764"/>
    <w:rsid w:val="00FD6486"/>
    <w:rsid w:val="00FD720F"/>
    <w:rsid w:val="00FE3949"/>
    <w:rsid w:val="00FF0AA8"/>
    <w:rsid w:val="00FF3E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492A0-BB0F-4041-BE45-5EC8DCAE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A3454"/>
    <w:rPr>
      <w:rFonts w:ascii="Calibri" w:eastAsia="Calibri" w:hAnsi="Calibri" w:cs="Times New Roman"/>
    </w:rPr>
  </w:style>
  <w:style w:type="paragraph" w:styleId="Antrat3">
    <w:name w:val="heading 3"/>
    <w:basedOn w:val="prastasis"/>
    <w:link w:val="Antrat3Diagrama"/>
    <w:qFormat/>
    <w:rsid w:val="00FE3949"/>
    <w:pPr>
      <w:spacing w:before="100" w:beforeAutospacing="1" w:after="100" w:afterAutospacing="1" w:line="240" w:lineRule="auto"/>
      <w:outlineLvl w:val="2"/>
    </w:pPr>
    <w:rPr>
      <w:rFonts w:ascii="Times" w:eastAsia="MS Mincho" w:hAnsi="Times"/>
      <w:b/>
      <w:bCs/>
      <w:sz w:val="27"/>
      <w:szCs w:val="27"/>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D17425"/>
    <w:pPr>
      <w:widowControl w:val="0"/>
      <w:autoSpaceDE w:val="0"/>
      <w:autoSpaceDN w:val="0"/>
      <w:adjustRightInd w:val="0"/>
      <w:spacing w:after="0" w:line="288" w:lineRule="exact"/>
      <w:jc w:val="center"/>
    </w:pPr>
    <w:rPr>
      <w:rFonts w:ascii="Times New Roman" w:eastAsia="Times New Roman" w:hAnsi="Times New Roman"/>
      <w:sz w:val="24"/>
      <w:szCs w:val="24"/>
      <w:lang w:eastAsia="lt-LT"/>
    </w:rPr>
  </w:style>
  <w:style w:type="character" w:customStyle="1" w:styleId="FontStyle12">
    <w:name w:val="Font Style12"/>
    <w:rsid w:val="00D17425"/>
    <w:rPr>
      <w:rFonts w:ascii="Times New Roman" w:hAnsi="Times New Roman" w:cs="Times New Roman" w:hint="default"/>
      <w:sz w:val="18"/>
      <w:szCs w:val="18"/>
    </w:rPr>
  </w:style>
  <w:style w:type="character" w:customStyle="1" w:styleId="FontStyle11">
    <w:name w:val="Font Style11"/>
    <w:rsid w:val="00D17425"/>
    <w:rPr>
      <w:rFonts w:ascii="Times New Roman" w:hAnsi="Times New Roman" w:cs="Times New Roman" w:hint="default"/>
      <w:sz w:val="24"/>
      <w:szCs w:val="24"/>
    </w:rPr>
  </w:style>
  <w:style w:type="paragraph" w:styleId="Sraopastraipa">
    <w:name w:val="List Paragraph"/>
    <w:basedOn w:val="prastasis"/>
    <w:uiPriority w:val="34"/>
    <w:qFormat/>
    <w:rsid w:val="00733669"/>
    <w:pPr>
      <w:ind w:left="720"/>
      <w:contextualSpacing/>
    </w:pPr>
  </w:style>
  <w:style w:type="character" w:styleId="Hipersaitas">
    <w:name w:val="Hyperlink"/>
    <w:basedOn w:val="Numatytasispastraiposriftas"/>
    <w:semiHidden/>
    <w:rsid w:val="00265469"/>
    <w:rPr>
      <w:color w:val="0000FF"/>
      <w:u w:val="single"/>
    </w:rPr>
  </w:style>
  <w:style w:type="character" w:styleId="Grietas">
    <w:name w:val="Strong"/>
    <w:qFormat/>
    <w:rsid w:val="00265469"/>
    <w:rPr>
      <w:b/>
      <w:bCs/>
    </w:rPr>
  </w:style>
  <w:style w:type="character" w:styleId="Emfaz">
    <w:name w:val="Emphasis"/>
    <w:qFormat/>
    <w:rsid w:val="00265469"/>
    <w:rPr>
      <w:i/>
      <w:iCs/>
    </w:rPr>
  </w:style>
  <w:style w:type="character" w:customStyle="1" w:styleId="arial16bold">
    <w:name w:val="arial16bold"/>
    <w:rsid w:val="00265469"/>
  </w:style>
  <w:style w:type="character" w:customStyle="1" w:styleId="A4">
    <w:name w:val="A4"/>
    <w:uiPriority w:val="99"/>
    <w:rsid w:val="00C96366"/>
    <w:rPr>
      <w:rFonts w:ascii="Gill Sans MT Pro Light" w:hAnsi="Gill Sans MT Pro Light" w:cs="Gill Sans MT Pro Light" w:hint="default"/>
      <w:color w:val="000000"/>
      <w:sz w:val="16"/>
      <w:szCs w:val="16"/>
    </w:rPr>
  </w:style>
  <w:style w:type="paragraph" w:styleId="Pagrindiniotekstotrauka">
    <w:name w:val="Body Text Indent"/>
    <w:basedOn w:val="prastasis"/>
    <w:link w:val="PagrindiniotekstotraukaDiagrama"/>
    <w:uiPriority w:val="99"/>
    <w:unhideWhenUsed/>
    <w:rsid w:val="00CF3522"/>
    <w:pPr>
      <w:spacing w:after="120" w:line="240" w:lineRule="auto"/>
      <w:ind w:left="283"/>
    </w:pPr>
    <w:rPr>
      <w:rFonts w:ascii="Times New Roman" w:eastAsia="Times New Roman" w:hAnsi="Times New Roman"/>
      <w:sz w:val="24"/>
      <w:szCs w:val="24"/>
      <w:lang w:val="en-GB"/>
    </w:rPr>
  </w:style>
  <w:style w:type="character" w:customStyle="1" w:styleId="PagrindiniotekstotraukaDiagrama">
    <w:name w:val="Pagrindinio teksto įtrauka Diagrama"/>
    <w:basedOn w:val="Numatytasispastraiposriftas"/>
    <w:link w:val="Pagrindiniotekstotrauka"/>
    <w:uiPriority w:val="99"/>
    <w:rsid w:val="00CF3522"/>
    <w:rPr>
      <w:rFonts w:ascii="Times New Roman" w:eastAsia="Times New Roman" w:hAnsi="Times New Roman" w:cs="Times New Roman"/>
      <w:sz w:val="24"/>
      <w:szCs w:val="24"/>
      <w:lang w:val="en-GB"/>
    </w:rPr>
  </w:style>
  <w:style w:type="character" w:styleId="Perirtashipersaitas">
    <w:name w:val="FollowedHyperlink"/>
    <w:basedOn w:val="Numatytasispastraiposriftas"/>
    <w:uiPriority w:val="99"/>
    <w:semiHidden/>
    <w:unhideWhenUsed/>
    <w:rsid w:val="000C3594"/>
    <w:rPr>
      <w:color w:val="800080" w:themeColor="followedHyperlink"/>
      <w:u w:val="single"/>
    </w:rPr>
  </w:style>
  <w:style w:type="character" w:customStyle="1" w:styleId="Antrat3Diagrama">
    <w:name w:val="Antraštė 3 Diagrama"/>
    <w:basedOn w:val="Numatytasispastraiposriftas"/>
    <w:link w:val="Antrat3"/>
    <w:rsid w:val="00FE3949"/>
    <w:rPr>
      <w:rFonts w:ascii="Times" w:eastAsia="MS Mincho" w:hAnsi="Times" w:cs="Times New Roman"/>
      <w:b/>
      <w:bCs/>
      <w:sz w:val="27"/>
      <w:szCs w:val="27"/>
      <w:lang w:val="en-GB"/>
    </w:rPr>
  </w:style>
  <w:style w:type="character" w:customStyle="1" w:styleId="il">
    <w:name w:val="il"/>
    <w:rsid w:val="00FE3949"/>
  </w:style>
  <w:style w:type="paragraph" w:styleId="Antrats">
    <w:name w:val="header"/>
    <w:basedOn w:val="prastasis"/>
    <w:link w:val="AntratsDiagrama"/>
    <w:semiHidden/>
    <w:unhideWhenUsed/>
    <w:rsid w:val="00940D91"/>
    <w:pPr>
      <w:tabs>
        <w:tab w:val="center" w:pos="4153"/>
        <w:tab w:val="right" w:pos="8306"/>
      </w:tabs>
      <w:spacing w:after="0" w:line="240" w:lineRule="auto"/>
    </w:pPr>
    <w:rPr>
      <w:rFonts w:ascii="TimesLT" w:eastAsia="Times New Roman" w:hAnsi="TimesLT"/>
      <w:sz w:val="24"/>
      <w:szCs w:val="20"/>
      <w:lang w:eastAsia="lt-LT"/>
    </w:rPr>
  </w:style>
  <w:style w:type="character" w:customStyle="1" w:styleId="AntratsDiagrama">
    <w:name w:val="Antraštės Diagrama"/>
    <w:basedOn w:val="Numatytasispastraiposriftas"/>
    <w:link w:val="Antrats"/>
    <w:semiHidden/>
    <w:rsid w:val="00940D91"/>
    <w:rPr>
      <w:rFonts w:ascii="TimesLT" w:eastAsia="Times New Roman" w:hAnsi="TimesLT" w:cs="Times New Roman"/>
      <w:sz w:val="24"/>
      <w:szCs w:val="20"/>
      <w:lang w:eastAsia="lt-LT"/>
    </w:rPr>
  </w:style>
  <w:style w:type="paragraph" w:customStyle="1" w:styleId="Default">
    <w:name w:val="Default"/>
    <w:rsid w:val="00940D91"/>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Porat">
    <w:name w:val="footer"/>
    <w:basedOn w:val="prastasis"/>
    <w:link w:val="PoratDiagrama"/>
    <w:uiPriority w:val="99"/>
    <w:unhideWhenUsed/>
    <w:rsid w:val="0029615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9615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345">
      <w:bodyDiv w:val="1"/>
      <w:marLeft w:val="0"/>
      <w:marRight w:val="0"/>
      <w:marTop w:val="0"/>
      <w:marBottom w:val="0"/>
      <w:divBdr>
        <w:top w:val="none" w:sz="0" w:space="0" w:color="auto"/>
        <w:left w:val="none" w:sz="0" w:space="0" w:color="auto"/>
        <w:bottom w:val="none" w:sz="0" w:space="0" w:color="auto"/>
        <w:right w:val="none" w:sz="0" w:space="0" w:color="auto"/>
      </w:divBdr>
    </w:div>
    <w:div w:id="99494819">
      <w:bodyDiv w:val="1"/>
      <w:marLeft w:val="0"/>
      <w:marRight w:val="0"/>
      <w:marTop w:val="0"/>
      <w:marBottom w:val="0"/>
      <w:divBdr>
        <w:top w:val="none" w:sz="0" w:space="0" w:color="auto"/>
        <w:left w:val="none" w:sz="0" w:space="0" w:color="auto"/>
        <w:bottom w:val="none" w:sz="0" w:space="0" w:color="auto"/>
        <w:right w:val="none" w:sz="0" w:space="0" w:color="auto"/>
      </w:divBdr>
    </w:div>
    <w:div w:id="359863233">
      <w:bodyDiv w:val="1"/>
      <w:marLeft w:val="0"/>
      <w:marRight w:val="0"/>
      <w:marTop w:val="0"/>
      <w:marBottom w:val="0"/>
      <w:divBdr>
        <w:top w:val="none" w:sz="0" w:space="0" w:color="auto"/>
        <w:left w:val="none" w:sz="0" w:space="0" w:color="auto"/>
        <w:bottom w:val="none" w:sz="0" w:space="0" w:color="auto"/>
        <w:right w:val="none" w:sz="0" w:space="0" w:color="auto"/>
      </w:divBdr>
    </w:div>
    <w:div w:id="421730537">
      <w:bodyDiv w:val="1"/>
      <w:marLeft w:val="0"/>
      <w:marRight w:val="0"/>
      <w:marTop w:val="0"/>
      <w:marBottom w:val="0"/>
      <w:divBdr>
        <w:top w:val="none" w:sz="0" w:space="0" w:color="auto"/>
        <w:left w:val="none" w:sz="0" w:space="0" w:color="auto"/>
        <w:bottom w:val="none" w:sz="0" w:space="0" w:color="auto"/>
        <w:right w:val="none" w:sz="0" w:space="0" w:color="auto"/>
      </w:divBdr>
    </w:div>
    <w:div w:id="692418200">
      <w:bodyDiv w:val="1"/>
      <w:marLeft w:val="0"/>
      <w:marRight w:val="0"/>
      <w:marTop w:val="0"/>
      <w:marBottom w:val="0"/>
      <w:divBdr>
        <w:top w:val="none" w:sz="0" w:space="0" w:color="auto"/>
        <w:left w:val="none" w:sz="0" w:space="0" w:color="auto"/>
        <w:bottom w:val="none" w:sz="0" w:space="0" w:color="auto"/>
        <w:right w:val="none" w:sz="0" w:space="0" w:color="auto"/>
      </w:divBdr>
      <w:divsChild>
        <w:div w:id="1047486652">
          <w:marLeft w:val="0"/>
          <w:marRight w:val="0"/>
          <w:marTop w:val="0"/>
          <w:marBottom w:val="0"/>
          <w:divBdr>
            <w:top w:val="none" w:sz="0" w:space="0" w:color="auto"/>
            <w:left w:val="none" w:sz="0" w:space="0" w:color="auto"/>
            <w:bottom w:val="none" w:sz="0" w:space="0" w:color="auto"/>
            <w:right w:val="none" w:sz="0" w:space="0" w:color="auto"/>
          </w:divBdr>
        </w:div>
      </w:divsChild>
    </w:div>
    <w:div w:id="716705984">
      <w:bodyDiv w:val="1"/>
      <w:marLeft w:val="0"/>
      <w:marRight w:val="0"/>
      <w:marTop w:val="0"/>
      <w:marBottom w:val="0"/>
      <w:divBdr>
        <w:top w:val="none" w:sz="0" w:space="0" w:color="auto"/>
        <w:left w:val="none" w:sz="0" w:space="0" w:color="auto"/>
        <w:bottom w:val="none" w:sz="0" w:space="0" w:color="auto"/>
        <w:right w:val="none" w:sz="0" w:space="0" w:color="auto"/>
      </w:divBdr>
    </w:div>
    <w:div w:id="766391229">
      <w:bodyDiv w:val="1"/>
      <w:marLeft w:val="0"/>
      <w:marRight w:val="0"/>
      <w:marTop w:val="0"/>
      <w:marBottom w:val="0"/>
      <w:divBdr>
        <w:top w:val="none" w:sz="0" w:space="0" w:color="auto"/>
        <w:left w:val="none" w:sz="0" w:space="0" w:color="auto"/>
        <w:bottom w:val="none" w:sz="0" w:space="0" w:color="auto"/>
        <w:right w:val="none" w:sz="0" w:space="0" w:color="auto"/>
      </w:divBdr>
    </w:div>
    <w:div w:id="921909453">
      <w:bodyDiv w:val="1"/>
      <w:marLeft w:val="0"/>
      <w:marRight w:val="0"/>
      <w:marTop w:val="0"/>
      <w:marBottom w:val="0"/>
      <w:divBdr>
        <w:top w:val="none" w:sz="0" w:space="0" w:color="auto"/>
        <w:left w:val="none" w:sz="0" w:space="0" w:color="auto"/>
        <w:bottom w:val="none" w:sz="0" w:space="0" w:color="auto"/>
        <w:right w:val="none" w:sz="0" w:space="0" w:color="auto"/>
      </w:divBdr>
    </w:div>
    <w:div w:id="1101075071">
      <w:bodyDiv w:val="1"/>
      <w:marLeft w:val="0"/>
      <w:marRight w:val="0"/>
      <w:marTop w:val="0"/>
      <w:marBottom w:val="0"/>
      <w:divBdr>
        <w:top w:val="none" w:sz="0" w:space="0" w:color="auto"/>
        <w:left w:val="none" w:sz="0" w:space="0" w:color="auto"/>
        <w:bottom w:val="none" w:sz="0" w:space="0" w:color="auto"/>
        <w:right w:val="none" w:sz="0" w:space="0" w:color="auto"/>
      </w:divBdr>
    </w:div>
    <w:div w:id="1130781741">
      <w:bodyDiv w:val="1"/>
      <w:marLeft w:val="0"/>
      <w:marRight w:val="0"/>
      <w:marTop w:val="0"/>
      <w:marBottom w:val="0"/>
      <w:divBdr>
        <w:top w:val="none" w:sz="0" w:space="0" w:color="auto"/>
        <w:left w:val="none" w:sz="0" w:space="0" w:color="auto"/>
        <w:bottom w:val="none" w:sz="0" w:space="0" w:color="auto"/>
        <w:right w:val="none" w:sz="0" w:space="0" w:color="auto"/>
      </w:divBdr>
    </w:div>
    <w:div w:id="1151941427">
      <w:bodyDiv w:val="1"/>
      <w:marLeft w:val="0"/>
      <w:marRight w:val="0"/>
      <w:marTop w:val="0"/>
      <w:marBottom w:val="0"/>
      <w:divBdr>
        <w:top w:val="none" w:sz="0" w:space="0" w:color="auto"/>
        <w:left w:val="none" w:sz="0" w:space="0" w:color="auto"/>
        <w:bottom w:val="none" w:sz="0" w:space="0" w:color="auto"/>
        <w:right w:val="none" w:sz="0" w:space="0" w:color="auto"/>
      </w:divBdr>
    </w:div>
    <w:div w:id="1185166344">
      <w:bodyDiv w:val="1"/>
      <w:marLeft w:val="0"/>
      <w:marRight w:val="0"/>
      <w:marTop w:val="0"/>
      <w:marBottom w:val="0"/>
      <w:divBdr>
        <w:top w:val="none" w:sz="0" w:space="0" w:color="auto"/>
        <w:left w:val="none" w:sz="0" w:space="0" w:color="auto"/>
        <w:bottom w:val="none" w:sz="0" w:space="0" w:color="auto"/>
        <w:right w:val="none" w:sz="0" w:space="0" w:color="auto"/>
      </w:divBdr>
    </w:div>
    <w:div w:id="1327319116">
      <w:bodyDiv w:val="1"/>
      <w:marLeft w:val="0"/>
      <w:marRight w:val="0"/>
      <w:marTop w:val="0"/>
      <w:marBottom w:val="0"/>
      <w:divBdr>
        <w:top w:val="none" w:sz="0" w:space="0" w:color="auto"/>
        <w:left w:val="none" w:sz="0" w:space="0" w:color="auto"/>
        <w:bottom w:val="none" w:sz="0" w:space="0" w:color="auto"/>
        <w:right w:val="none" w:sz="0" w:space="0" w:color="auto"/>
      </w:divBdr>
    </w:div>
    <w:div w:id="1779837832">
      <w:bodyDiv w:val="1"/>
      <w:marLeft w:val="0"/>
      <w:marRight w:val="0"/>
      <w:marTop w:val="0"/>
      <w:marBottom w:val="0"/>
      <w:divBdr>
        <w:top w:val="none" w:sz="0" w:space="0" w:color="auto"/>
        <w:left w:val="none" w:sz="0" w:space="0" w:color="auto"/>
        <w:bottom w:val="none" w:sz="0" w:space="0" w:color="auto"/>
        <w:right w:val="none" w:sz="0" w:space="0" w:color="auto"/>
      </w:divBdr>
    </w:div>
    <w:div w:id="1797947317">
      <w:bodyDiv w:val="1"/>
      <w:marLeft w:val="0"/>
      <w:marRight w:val="0"/>
      <w:marTop w:val="0"/>
      <w:marBottom w:val="0"/>
      <w:divBdr>
        <w:top w:val="none" w:sz="0" w:space="0" w:color="auto"/>
        <w:left w:val="none" w:sz="0" w:space="0" w:color="auto"/>
        <w:bottom w:val="none" w:sz="0" w:space="0" w:color="auto"/>
        <w:right w:val="none" w:sz="0" w:space="0" w:color="auto"/>
      </w:divBdr>
    </w:div>
    <w:div w:id="187237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a2014istanbul.org/sayfa/14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79/1749631413Y.0000000016" TargetMode="External"/><Relationship Id="rId5" Type="http://schemas.openxmlformats.org/officeDocument/2006/relationships/webSettings" Target="webSettings.xml"/><Relationship Id="rId10" Type="http://schemas.openxmlformats.org/officeDocument/2006/relationships/hyperlink" Target="http://journals.ku.lt/index.php/AB/article/view/812" TargetMode="External"/><Relationship Id="rId4" Type="http://schemas.openxmlformats.org/officeDocument/2006/relationships/settings" Target="settings.xml"/><Relationship Id="rId9" Type="http://schemas.openxmlformats.org/officeDocument/2006/relationships/hyperlink" Target="http://naujienos.vu.lt/knygu-lentyna/metodai-lietuvos-archeologijoj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DF156-8C4A-4394-9E54-5FAB90E9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8000</Words>
  <Characters>45600</Characters>
  <Application>Microsoft Office Word</Application>
  <DocSecurity>0</DocSecurity>
  <Lines>380</Lines>
  <Paragraphs>106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Saule</cp:lastModifiedBy>
  <cp:revision>2</cp:revision>
  <dcterms:created xsi:type="dcterms:W3CDTF">2017-02-15T11:39:00Z</dcterms:created>
  <dcterms:modified xsi:type="dcterms:W3CDTF">2017-02-15T11:39:00Z</dcterms:modified>
</cp:coreProperties>
</file>